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Личные контакты на выставке – основа успешных продаж!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Участники выставки Скрепка Экспо 2022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Выпуск 8.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Несмотря на развитие онлайн коммуникаций в современном мире, ключевым фактором при принятии решения о закупках является личное общение представителей компаний на выставке.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Зачастую, именно на выставке можно встретиться с руководящим составом компании, обсудить условия взаимодействия и поставок, понять проблематику и получить обратную связь о своей продукции.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Личные встречи, которые вы проведете на 29 международной выставке Скрепка Экспо, послужат основой для выстраивания долгосрочных и доверительных отношений между Вашими компаниями.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Представляем экспонентов независимой 29-й Международной мультитематической выставке Скрепка Экспо, с которыми Вы сможете лично пообщаться с 2-4 февраля 2022 в МВЦ «Крокус Экспо», павильон 3, зал 13.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6aa84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 «Бумажная фабрика» Гознака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Производственное унитарное предприятие «Бумажная фабрика» Департамента государственных знаков Министерства финансов Республики Беларусь, выпускает сегодня более 200 видов бумажной продукции. Основными направлениями деятельности фабрики являются:  производство конвертов и пакетов, полиграфическое производство (бланки, этикетки), производство бумаги,  производство бумажно-беловых товаров (тетради, бумага офисная, ленты бумажные, ленты для принтера).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color w:val="6aa84f"/>
        </w:rPr>
      </w:pPr>
      <w:r w:rsidDel="00000000" w:rsidR="00000000" w:rsidRPr="00000000">
        <w:rPr>
          <w:rtl w:val="0"/>
        </w:rPr>
        <w:t xml:space="preserve">УП "Бумажная фабрика" Гознака имеет современное, гибкое высокомеханизированное производство бумаги с законченным циклом - начиная от переработки сырья и до прямых поставок готовой продукции потребителю.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Сайт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«Сфера Творческий центр» Издательство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Издательство «Творческий Центр Сфера» работает с 1995 г. и являемся лидером на рынке книг для ДО. За 25 лет работы мы показали себя стабильной и успешно развивающейся организацией, которая заботится о своей репутации. Все наши книги написаны лучшими специалистами страны: известными учёными, педагогами, психологами, многие из которых имеют учёные степени, государственные награды и почётные звания. Мы предлагаем широкий ассортиментный ряд: комплексные и парциальные программы ДО, методические пособия, рабочие тетради, развивающие книги,  наглядные пособия, праздничная и оформительская продукция, лицензированные товары с персонажами студии «Союзмультфильм», а также  журналы для ДОУ. Наши издания соответствуют ФГОС ДО и могут применяться с любой образовательной программой.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Сайт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Vk.com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Красная Звезда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«Красная Звезда» - российский производитель детской мебели на рынке с 1927 года. Изготовление любого нашего изделия начинается с лесозаготовки на современных лесозаготовительных комплексах, продолжается деревообработкой, выпуском и реализацией готовой продукции, и завершается весь цикл обязательным восстановлением лесонасаждений.Мы чётко следуем ранее выбранной стратегии: производить качественную и безопасную продукцию для детей с заботой об их здоровье и развитии.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Сайт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Vk.com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Гала-Центр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Гала-Центр – крупный оптовый поставщик товаров для дома. В нашем каталоге более 17 товарных направлений. Почему мы? У нас низкие цены, акции и распродажи каждый день, бесплатная доставка и выгодные условия работы!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Сайт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Vk.com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color w:val="1155cc"/>
          <w:u w:val="singl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Принять участие в 29-й Международной мультитематической выставке Скрепка Экспо которая состоится  2-4 февраля 2022 в МВЦ «Крокус Экспо», павильон 3, зал 13.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3333ff"/>
          <w:sz w:val="24"/>
          <w:szCs w:val="24"/>
          <w:u w:val="single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3333ff"/>
            <w:sz w:val="24"/>
            <w:szCs w:val="24"/>
            <w:u w:val="single"/>
            <w:rtl w:val="0"/>
          </w:rPr>
          <w:t xml:space="preserve">ЗАЯВКА НА УЧАСТИЕ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Александр Зубарев, менеджер по работе с клиентами выставки Скрепка Экспо: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expo@apkor.ru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+7(495) 648-91-38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+7 (926) 216-60-15/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What`s App / Telegram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Следите за анонсами выставки Скрепка Экспо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Telegram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ВКонтакте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krepkaexpo.ru/zayavka-na-uchastie/" TargetMode="External"/><Relationship Id="rId22" Type="http://schemas.openxmlformats.org/officeDocument/2006/relationships/hyperlink" Target="https://t.me/skrepkaexpo" TargetMode="External"/><Relationship Id="rId21" Type="http://schemas.openxmlformats.org/officeDocument/2006/relationships/hyperlink" Target="http://www.skrepkaexpo.ru/" TargetMode="External"/><Relationship Id="rId24" Type="http://schemas.openxmlformats.org/officeDocument/2006/relationships/hyperlink" Target="https://www.facebook.com/skrepkaexpo" TargetMode="External"/><Relationship Id="rId23" Type="http://schemas.openxmlformats.org/officeDocument/2006/relationships/hyperlink" Target="https://www.instagram.com/skrepkaexpo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sferabook" TargetMode="External"/><Relationship Id="rId26" Type="http://schemas.openxmlformats.org/officeDocument/2006/relationships/hyperlink" Target="https://www.youtube.com/channel/UC6MwfyHvhoFofK6Kxhf1YFw/playlists" TargetMode="External"/><Relationship Id="rId25" Type="http://schemas.openxmlformats.org/officeDocument/2006/relationships/hyperlink" Target="https://vk.com/skrepkaexpo" TargetMode="External"/><Relationship Id="rId5" Type="http://schemas.openxmlformats.org/officeDocument/2006/relationships/styles" Target="styles.xml"/><Relationship Id="rId6" Type="http://schemas.openxmlformats.org/officeDocument/2006/relationships/hyperlink" Target="https://goznakpaper.by/" TargetMode="External"/><Relationship Id="rId7" Type="http://schemas.openxmlformats.org/officeDocument/2006/relationships/hyperlink" Target="http://www.tc-sfera.ru/" TargetMode="External"/><Relationship Id="rId8" Type="http://schemas.openxmlformats.org/officeDocument/2006/relationships/hyperlink" Target="https://www.facebook.com/Sferabook" TargetMode="External"/><Relationship Id="rId11" Type="http://schemas.openxmlformats.org/officeDocument/2006/relationships/hyperlink" Target="https://www.youtube.com/channel/UCnNY9gfezJjjeLCx3VfMoYA" TargetMode="External"/><Relationship Id="rId10" Type="http://schemas.openxmlformats.org/officeDocument/2006/relationships/hyperlink" Target="https://www.instagram.com/sfera_book/" TargetMode="External"/><Relationship Id="rId13" Type="http://schemas.openxmlformats.org/officeDocument/2006/relationships/hyperlink" Target="https://www.instagram.com/redstarudm/" TargetMode="External"/><Relationship Id="rId12" Type="http://schemas.openxmlformats.org/officeDocument/2006/relationships/hyperlink" Target="https://redstar-udm.ru/" TargetMode="External"/><Relationship Id="rId15" Type="http://schemas.openxmlformats.org/officeDocument/2006/relationships/hyperlink" Target="http://www.galacentre.ru/" TargetMode="External"/><Relationship Id="rId14" Type="http://schemas.openxmlformats.org/officeDocument/2006/relationships/hyperlink" Target="https://vk.com/redstarudm" TargetMode="External"/><Relationship Id="rId17" Type="http://schemas.openxmlformats.org/officeDocument/2006/relationships/hyperlink" Target="https://vk.com/galacentre" TargetMode="External"/><Relationship Id="rId16" Type="http://schemas.openxmlformats.org/officeDocument/2006/relationships/hyperlink" Target="https://www.facebook.com/login/?next=https%3A%2F%2Fwww.facebook.com%2Fgalacentre.ru%2F" TargetMode="External"/><Relationship Id="rId19" Type="http://schemas.openxmlformats.org/officeDocument/2006/relationships/hyperlink" Target="https://www.youtube.com/channel/UCkw-p_jp1WBwEUW8s3I7W5Q" TargetMode="External"/><Relationship Id="rId18" Type="http://schemas.openxmlformats.org/officeDocument/2006/relationships/hyperlink" Target="https://www.instagram.com/galacen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