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7E8E" w14:textId="77777777" w:rsidR="001F0CBB" w:rsidRPr="001F0CBB" w:rsidRDefault="001F0CBB" w:rsidP="001F0CBB">
      <w:pPr>
        <w:shd w:val="clear" w:color="auto" w:fill="FFFFFF"/>
        <w:spacing w:before="360" w:after="225" w:line="600" w:lineRule="atLeast"/>
        <w:outlineLvl w:val="0"/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</w:pPr>
      <w:r w:rsidRPr="001F0CBB">
        <w:rPr>
          <w:rFonts w:ascii="Roboto Condensed" w:eastAsia="Times New Roman" w:hAnsi="Roboto Condensed" w:cs="Times New Roman"/>
          <w:kern w:val="36"/>
          <w:sz w:val="51"/>
          <w:szCs w:val="51"/>
          <w:lang w:eastAsia="ru-RU"/>
        </w:rPr>
        <w:t>Успешный экспорт анимационных брендов</w:t>
      </w:r>
    </w:p>
    <w:p w14:paraId="364AD5D1" w14:textId="77777777" w:rsidR="001F0CBB" w:rsidRPr="001F0CBB" w:rsidRDefault="001F0CBB" w:rsidP="001F0CBB">
      <w:pPr>
        <w:shd w:val="clear" w:color="auto" w:fill="FFFFFF"/>
        <w:spacing w:line="315" w:lineRule="atLeast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1F0CBB">
        <w:rPr>
          <w:rFonts w:ascii="Roboto" w:eastAsia="Times New Roman" w:hAnsi="Roboto" w:cs="Times New Roman"/>
          <w:sz w:val="18"/>
          <w:szCs w:val="18"/>
          <w:lang w:eastAsia="ru-RU"/>
        </w:rPr>
        <w:t>01 / 09 / 2022</w:t>
      </w:r>
    </w:p>
    <w:p w14:paraId="6FF990A9" w14:textId="77777777" w:rsidR="001F0CBB" w:rsidRPr="001F0CBB" w:rsidRDefault="001F0CBB" w:rsidP="001F0CBB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sz w:val="18"/>
          <w:szCs w:val="18"/>
          <w:lang w:eastAsia="ru-RU"/>
        </w:rPr>
      </w:pPr>
      <w:r w:rsidRPr="001F0CBB">
        <w:rPr>
          <w:rFonts w:ascii="Roboto" w:eastAsia="Times New Roman" w:hAnsi="Roboto" w:cs="Times New Roman"/>
          <w:noProof/>
          <w:sz w:val="18"/>
          <w:szCs w:val="18"/>
          <w:lang w:eastAsia="ru-RU"/>
        </w:rPr>
        <w:drawing>
          <wp:inline distT="0" distB="0" distL="0" distR="0" wp14:anchorId="76A82164" wp14:editId="2B15E6E0">
            <wp:extent cx="9753600" cy="548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CBB">
        <w:rPr>
          <w:rFonts w:ascii="Roboto" w:eastAsia="Times New Roman" w:hAnsi="Roboto" w:cs="Times New Roman"/>
          <w:sz w:val="18"/>
          <w:szCs w:val="18"/>
          <w:lang w:eastAsia="ru-RU"/>
        </w:rPr>
        <w:t xml:space="preserve">Фото: Red </w:t>
      </w:r>
      <w:proofErr w:type="spellStart"/>
      <w:r w:rsidRPr="001F0CBB">
        <w:rPr>
          <w:rFonts w:ascii="Roboto" w:eastAsia="Times New Roman" w:hAnsi="Roboto" w:cs="Times New Roman"/>
          <w:sz w:val="18"/>
          <w:szCs w:val="18"/>
          <w:lang w:eastAsia="ru-RU"/>
        </w:rPr>
        <w:t>Carpet</w:t>
      </w:r>
      <w:proofErr w:type="spellEnd"/>
      <w:r w:rsidRPr="001F0CBB">
        <w:rPr>
          <w:rFonts w:ascii="Roboto" w:eastAsia="Times New Roman" w:hAnsi="Roboto" w:cs="Times New Roman"/>
          <w:sz w:val="18"/>
          <w:szCs w:val="18"/>
          <w:lang w:eastAsia="ru-RU"/>
        </w:rPr>
        <w:t xml:space="preserve"> Studio</w:t>
      </w:r>
    </w:p>
    <w:p w14:paraId="542F8626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29 сентября в рамках деловой программы состоится панельная дискуссия «Успешный экспорт детских и анимационных брендов в современных условиях. Опыт лидеров. Разбор кейсов», соорганизатором которой стала компания Red 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Carpet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 Studio. В качестве модератора выступит Наталья Иванова-Достоевская, заместитель генерального продюсера по развитию анимационного бизнеса Red 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Carpet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 Studio.</w:t>
      </w:r>
    </w:p>
    <w:p w14:paraId="3E3A493B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Павильон №7, зал 1, презентационная площадка «CJF – Детская мода»</w:t>
      </w:r>
    </w:p>
    <w:p w14:paraId="5D1825B6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Продюсеры и создатели анимационных брендов последние несколько лет являются активными участниками выставки «Мир детства». И это не случайно. Доля лицензионных игрушек, по данным NPD Group, год назад составила 21%. За последние два года продажи российских телевизионных героев в игрушках </w:t>
      </w: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 xml:space="preserve">выросли на 38%, сейчас их доля составляет 35% среди телевизионных лицензий. Red 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Carpet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 Studio в прошлом году впервые приняла участие в работе выставки, а мультсериал студии «Космический Доктор Кот» стал амбассадором «Мира детства». О том, какие темы в этом году будут обсуждаться в ходе дискуссии, кто из спикеров примет участие и как поживает Космический Доктор Кот, рассказала </w:t>
      </w: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Наталья Иванова-Достоевская</w:t>
      </w: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14:paraId="026BA9B0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– Анимационное направление Red 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Carpet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 Studio будет модерировать дискуссионную панель на одну из самых волнующих тем этого года – экспорт, а точнее, «Успешный экспорт детских и анимационных брендов в современных условиях». Лидеры экспорта в анимационном лицензировании поделятся, как происходит экспорт в текущих условиях. В качестве спикеров дискуссии приглашены </w:t>
      </w: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Лариса </w:t>
      </w:r>
      <w:proofErr w:type="spellStart"/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Магкаева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 (РЭЦ), Анна Артюхова (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Gulliver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), </w:t>
      </w: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Дмитрий Злобин</w:t>
      </w: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 (компания «Тополь»), </w:t>
      </w: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Владимир Николаев</w:t>
      </w: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 (студия «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Визарт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»), </w:t>
      </w: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Владимир Елькин</w:t>
      </w: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 (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Pangeagroup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), </w:t>
      </w: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Олег Рой</w:t>
      </w: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 («Той Рой»).</w:t>
      </w:r>
    </w:p>
    <w:p w14:paraId="77596DFF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– Какие проекты сегодня в работе у Red </w:t>
      </w:r>
      <w:proofErr w:type="spellStart"/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Carpet</w:t>
      </w:r>
      <w:proofErr w:type="spellEnd"/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 xml:space="preserve"> Studio?</w:t>
      </w:r>
    </w:p>
    <w:p w14:paraId="3CDDBE29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– Сегодня мы активно развиваем 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дистрибуционное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направление. В начале этого года мы стали официальными дистрибуторами 3D-анимационного сериала «Супер Мяу», автор и продюсер – Олег Рой. За три месяца нам удалось провести максимальное количество сделок, и сегодня сериал можно увидеть практически на каждом экране страны, включая мобильные телефоны и планшеты. Также проект выйдет на широкий экран кинотеатров по всей России.</w:t>
      </w:r>
    </w:p>
    <w:p w14:paraId="21D4F24E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Шоу «Мишки Шмяк» – это второй проект в рамках сотрудничества с Олегом Роем, но в данном случае Red </w:t>
      </w:r>
      <w:proofErr w:type="spellStart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Carpet</w:t>
      </w:r>
      <w:proofErr w:type="spellEnd"/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 xml:space="preserve"> Studio выступила подрядчиком по производству. За полгода было произведено 52 серии.</w:t>
      </w:r>
    </w:p>
    <w:p w14:paraId="016051C9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b/>
          <w:bCs/>
          <w:sz w:val="24"/>
          <w:szCs w:val="24"/>
          <w:lang w:eastAsia="ru-RU"/>
        </w:rPr>
        <w:t>– Ваш Космический Доктор Кот, ставший символом прошлогодней выставки «Мир детства», запомнился многим производителям детских товаров. Что сегодня происходит с проектом, как он развивается?</w:t>
      </w:r>
    </w:p>
    <w:p w14:paraId="672E4F61" w14:textId="77777777" w:rsidR="001F0CBB" w:rsidRPr="001F0CBB" w:rsidRDefault="001F0CBB" w:rsidP="001F0CB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1F0CBB">
        <w:rPr>
          <w:rFonts w:ascii="Roboto" w:eastAsia="Times New Roman" w:hAnsi="Roboto" w:cs="Times New Roman"/>
          <w:sz w:val="24"/>
          <w:szCs w:val="24"/>
          <w:lang w:eastAsia="ru-RU"/>
        </w:rPr>
        <w:t>– Космический Доктор Кот снова выступает почетным амбассадором выставки «Мир детства». В этом году кроме мультфильмов и кукольного шоу поклонники проекта получили возможность слушать подкасты на сервисе Яндекс. Планируется производство новых четвертого и пятого сезонов, а также линейки спектаклей для разных возрастов. Ждем поклонников нашего сериала и всех, интересующихся экспортом анимационных брендов, 29 сентября на панельной дискуссии.</w:t>
      </w:r>
    </w:p>
    <w:p w14:paraId="536E9F28" w14:textId="77777777" w:rsidR="001F0CBB" w:rsidRDefault="001F0CBB"/>
    <w:sectPr w:rsidR="001F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BB"/>
    <w:rsid w:val="001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6FCF"/>
  <w15:chartTrackingRefBased/>
  <w15:docId w15:val="{C989E016-B614-491E-803E-1ADA66E2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2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1</cp:revision>
  <dcterms:created xsi:type="dcterms:W3CDTF">2022-09-12T09:00:00Z</dcterms:created>
  <dcterms:modified xsi:type="dcterms:W3CDTF">2022-09-12T09:01:00Z</dcterms:modified>
</cp:coreProperties>
</file>