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43" w:rsidRPr="007C5893" w:rsidRDefault="005F5111" w:rsidP="00F41A99">
      <w:pPr>
        <w:ind w:left="142" w:hanging="142"/>
        <w:jc w:val="center"/>
        <w:rPr>
          <w:b/>
          <w:sz w:val="28"/>
        </w:rPr>
      </w:pPr>
      <w:r>
        <w:rPr>
          <w:b/>
          <w:sz w:val="28"/>
        </w:rPr>
        <w:t>Началось интернет-голосование за</w:t>
      </w:r>
      <w:r w:rsidR="00F41A99" w:rsidRPr="007C5893">
        <w:rPr>
          <w:b/>
          <w:sz w:val="28"/>
        </w:rPr>
        <w:t xml:space="preserve"> л</w:t>
      </w:r>
      <w:r w:rsidR="002D7643" w:rsidRPr="007C5893">
        <w:rPr>
          <w:b/>
          <w:sz w:val="28"/>
        </w:rPr>
        <w:t>учшие детские товары премии «Золотой медвежонок-2017»</w:t>
      </w:r>
      <w:r w:rsidR="00F41A99" w:rsidRPr="007C5893">
        <w:rPr>
          <w:b/>
          <w:sz w:val="28"/>
        </w:rPr>
        <w:t xml:space="preserve"> </w:t>
      </w:r>
    </w:p>
    <w:p w:rsidR="002D7643" w:rsidRDefault="002D7643" w:rsidP="002D7643">
      <w:r>
        <w:t>Стартует Всероссийское интернет-голосование VIII Национальной премии индустрии детских товаров «Золотой медвежонок — 2017» за лучшие детские товары. С 2 апреля по 30 мая 2018 участники голосования могут выра</w:t>
      </w:r>
      <w:r w:rsidR="00973EC7">
        <w:t xml:space="preserve">зить свое мнение, выбрав лучшую детскую продукцию </w:t>
      </w:r>
      <w:r>
        <w:t xml:space="preserve">в </w:t>
      </w:r>
      <w:r w:rsidR="00F92C8E">
        <w:t>десяти</w:t>
      </w:r>
      <w:r>
        <w:t xml:space="preserve"> номинациях. </w:t>
      </w:r>
    </w:p>
    <w:p w:rsidR="002D7643" w:rsidRDefault="002D7643" w:rsidP="002D7643">
      <w:r>
        <w:t>Результаты голосования будут опубликованы на официальном сайте премии «Золотой медвежонок» (</w:t>
      </w:r>
      <w:hyperlink r:id="rId7" w:history="1">
        <w:r>
          <w:rPr>
            <w:rStyle w:val="a9"/>
          </w:rPr>
          <w:t>http://www.kidsaward.ru/</w:t>
        </w:r>
      </w:hyperlink>
      <w:r>
        <w:t xml:space="preserve">), а торжественная церемония награждения победителей состоится в рамках Фестиваля-форума «Да-Игра» </w:t>
      </w:r>
      <w:r>
        <w:rPr>
          <w:b/>
        </w:rPr>
        <w:t>1 июня 2018 года</w:t>
      </w:r>
      <w:r>
        <w:t>.</w:t>
      </w:r>
    </w:p>
    <w:p w:rsidR="002D7643" w:rsidRDefault="002D7643" w:rsidP="002D7643">
      <w:r>
        <w:t>В голосовании принимают участие только те товары, которые были номинированы на премию «Золотой медвежонок-2017».</w:t>
      </w:r>
      <w:bookmarkStart w:id="0" w:name="_GoBack"/>
      <w:bookmarkEnd w:id="0"/>
    </w:p>
    <w:p w:rsidR="002D7643" w:rsidRDefault="002D7643" w:rsidP="002D7643">
      <w:r>
        <w:t xml:space="preserve">На торжественной церемонии вручения Премии «Золотой медвежонок, сопредседатель Научного Экспертного Совета премии, Директор Института изучения детства, семьи и воспитания РАО, профессор </w:t>
      </w:r>
      <w:r>
        <w:rPr>
          <w:b/>
        </w:rPr>
        <w:t xml:space="preserve">Татьяна </w:t>
      </w:r>
      <w:proofErr w:type="spellStart"/>
      <w:r>
        <w:rPr>
          <w:b/>
        </w:rPr>
        <w:t>Волосовец</w:t>
      </w:r>
      <w:proofErr w:type="spellEnd"/>
      <w:r>
        <w:t xml:space="preserve"> отметила: «От года к году мы видим улучшение ситуации на рынке игрушек, как меняется отношение к самой игрушке, к игровому оборудованию. Производители начинают прислушиваться к рекомендациям, которые дают педагоги, психологи и те специалисты, которые работают с детьми ежедневно. Это серьезная работа ведется не только в момент проведения конкурса, она захватывает российских производителей и экспертов и не прекращается уже ни на минуту».</w:t>
      </w:r>
    </w:p>
    <w:p w:rsidR="002D7643" w:rsidRDefault="002D7643" w:rsidP="002D7643">
      <w:r>
        <w:t>«Эта премия важна не только для производителей, но и для детей и их родителей. У них должно быть четкое понимание, какие игрушки можно покупать», - подчеркнула член Экспертного Совета премии, декан высшей школы маркетинга и развития бизнеса НИУ ВШЭ Комиссарова Татьяна.</w:t>
      </w:r>
    </w:p>
    <w:p w:rsidR="002D7643" w:rsidRDefault="002D7643" w:rsidP="002D7643">
      <w:pPr>
        <w:rPr>
          <w:b/>
          <w:sz w:val="20"/>
        </w:rPr>
      </w:pPr>
      <w:r>
        <w:rPr>
          <w:b/>
          <w:sz w:val="20"/>
        </w:rPr>
        <w:t>Для справки:</w:t>
      </w:r>
    </w:p>
    <w:p w:rsidR="002D7643" w:rsidRDefault="002D7643" w:rsidP="002D7643">
      <w:pPr>
        <w:rPr>
          <w:sz w:val="20"/>
        </w:rPr>
      </w:pPr>
      <w:r>
        <w:rPr>
          <w:sz w:val="20"/>
        </w:rPr>
        <w:t xml:space="preserve">Национальная Премия в сфере товаров и услуг для детей «Золотой медвежонок» - является общепризнанной отраслевой наградой и присуждается за достижения и профессиональный вклад в развитие индустрии детских товаров Российской Федерации. Конкурс проводится с 2010 года Ассоциацией предприятий индустрии товаров и услуг для детей (АИДТ), организатором выступает Национальная Ассоциация игрушечников России (НАИР), при поддержке Совета Федерации, </w:t>
      </w:r>
      <w:proofErr w:type="spellStart"/>
      <w:r>
        <w:rPr>
          <w:sz w:val="20"/>
        </w:rPr>
        <w:t>Минпромторга</w:t>
      </w:r>
      <w:proofErr w:type="spellEnd"/>
      <w:r>
        <w:rPr>
          <w:sz w:val="20"/>
        </w:rPr>
        <w:t xml:space="preserve"> России. Премия «Золотой медвежонок» вошла в число ключевых мероприятий отраслевого проекта «Индустриальная карта </w:t>
      </w:r>
      <w:proofErr w:type="spellStart"/>
      <w:r>
        <w:rPr>
          <w:sz w:val="20"/>
        </w:rPr>
        <w:t>Игропрома</w:t>
      </w:r>
      <w:proofErr w:type="spellEnd"/>
      <w:r>
        <w:rPr>
          <w:sz w:val="20"/>
        </w:rPr>
        <w:t xml:space="preserve"> России».</w:t>
      </w:r>
    </w:p>
    <w:p w:rsidR="002D7643" w:rsidRDefault="002D7643" w:rsidP="002D7643">
      <w:pPr>
        <w:rPr>
          <w:sz w:val="20"/>
        </w:rPr>
      </w:pPr>
      <w:r>
        <w:rPr>
          <w:sz w:val="20"/>
        </w:rPr>
        <w:t>Национальная Ассоциация игрушечников России (НАИР) – единственная в России профессиональная организация национального масштаба, которая с 2002 года объединяет отраслевые предприятия всех уровней и ставит своей целью формирование и развитие современных международных стандартов управления бизнесом в российских компаниях детской игровой продукции.</w:t>
      </w:r>
    </w:p>
    <w:p w:rsidR="002D7643" w:rsidRDefault="002D7643" w:rsidP="002D7643">
      <w:pPr>
        <w:rPr>
          <w:sz w:val="20"/>
        </w:rPr>
      </w:pPr>
      <w:r>
        <w:rPr>
          <w:sz w:val="20"/>
        </w:rPr>
        <w:t>Ассоциация предприятий индустрии товаров и услуг для детей (АИДТ) — некоммерческая организация, объединяющая профессиональное сообщество в сфере разработки, производства, продажи товаров и услуг для детей и семей с детьми. Создана в 2008 году для консолидации и ускорения темпов развития отрасли в интересах семьи и детства, включая разработку и реализацию системных мер по развитию и укреплению конкурентоспособности отечественных производителей детских товаров в Российской Федерации.</w:t>
      </w:r>
    </w:p>
    <w:p w:rsidR="005619B4" w:rsidRDefault="005619B4" w:rsidP="002D7643">
      <w:pPr>
        <w:rPr>
          <w:sz w:val="20"/>
        </w:rPr>
      </w:pPr>
    </w:p>
    <w:p w:rsidR="005619B4" w:rsidRDefault="005619B4" w:rsidP="002D7643">
      <w:pPr>
        <w:rPr>
          <w:b/>
          <w:sz w:val="24"/>
        </w:rPr>
      </w:pPr>
      <w:r w:rsidRPr="005619B4">
        <w:rPr>
          <w:b/>
          <w:sz w:val="24"/>
        </w:rPr>
        <w:t>Информационные партнеры:</w:t>
      </w:r>
    </w:p>
    <w:p w:rsidR="00B1064B" w:rsidRDefault="00C20F71" w:rsidP="002D764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20F71">
        <w:rPr>
          <w:rFonts w:ascii="Tahoma" w:eastAsia="Times New Roman" w:hAnsi="Tahoma" w:cs="Tahoma"/>
          <w:noProof/>
          <w:color w:val="12578F"/>
          <w:sz w:val="21"/>
          <w:szCs w:val="21"/>
          <w:lang w:eastAsia="ru-RU"/>
        </w:rPr>
        <w:drawing>
          <wp:inline distT="0" distB="0" distL="0" distR="0" wp14:anchorId="5462D828" wp14:editId="6F0B6041">
            <wp:extent cx="1783079" cy="457200"/>
            <wp:effectExtent l="0" t="0" r="8255" b="0"/>
            <wp:docPr id="41" name="Рисунок 41" descr="http://acgi.ru/data/images/493760_661ff_th.jpg">
              <a:hlinkClick xmlns:a="http://schemas.openxmlformats.org/drawingml/2006/main" r:id="rId8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gi.ru/data/images/493760_661ff_th.jpg">
                      <a:hlinkClick r:id="rId8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08" cy="47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</w:t>
      </w:r>
      <w:r w:rsidRPr="00C20F71">
        <w:rPr>
          <w:rFonts w:ascii="Tahoma" w:eastAsia="Times New Roman" w:hAnsi="Tahoma" w:cs="Tahoma"/>
          <w:noProof/>
          <w:color w:val="12578F"/>
          <w:sz w:val="21"/>
          <w:szCs w:val="21"/>
          <w:lang w:eastAsia="ru-RU"/>
        </w:rPr>
        <w:drawing>
          <wp:inline distT="0" distB="0" distL="0" distR="0" wp14:anchorId="5550E837" wp14:editId="1BE96A76">
            <wp:extent cx="1428751" cy="457200"/>
            <wp:effectExtent l="0" t="0" r="0" b="0"/>
            <wp:docPr id="40" name="Рисунок 40" descr="http://acgi.ru/data/images/493760_5d701_th.jpg">
              <a:hlinkClick xmlns:a="http://schemas.openxmlformats.org/drawingml/2006/main" r:id="rId10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gi.ru/data/images/493760_5d701_th.jpg">
                      <a:hlinkClick r:id="rId10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82" cy="46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</w:t>
      </w:r>
      <w:r w:rsidRPr="00C20F71">
        <w:rPr>
          <w:rFonts w:ascii="Tahoma" w:eastAsia="Times New Roman" w:hAnsi="Tahoma" w:cs="Tahoma"/>
          <w:noProof/>
          <w:color w:val="12578F"/>
          <w:sz w:val="21"/>
          <w:szCs w:val="21"/>
          <w:lang w:eastAsia="ru-RU"/>
        </w:rPr>
        <w:drawing>
          <wp:inline distT="0" distB="0" distL="0" distR="0" wp14:anchorId="4998A747" wp14:editId="0056324D">
            <wp:extent cx="1315019" cy="352425"/>
            <wp:effectExtent l="0" t="0" r="0" b="0"/>
            <wp:docPr id="39" name="Рисунок 39" descr="http://acgi.ru/data/images/493760_925de_th.jpg">
              <a:hlinkClick xmlns:a="http://schemas.openxmlformats.org/drawingml/2006/main" r:id="rId12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gi.ru/data/images/493760_925de_th.jpg">
                      <a:hlinkClick r:id="rId12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64" cy="3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</w:t>
      </w:r>
      <w:r w:rsidR="00762043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C20F71">
        <w:rPr>
          <w:rFonts w:ascii="Tahoma" w:eastAsia="Times New Roman" w:hAnsi="Tahoma" w:cs="Tahoma"/>
          <w:noProof/>
          <w:color w:val="12578F"/>
          <w:sz w:val="21"/>
          <w:szCs w:val="21"/>
          <w:lang w:eastAsia="ru-RU"/>
        </w:rPr>
        <w:drawing>
          <wp:inline distT="0" distB="0" distL="0" distR="0" wp14:anchorId="0470EC62" wp14:editId="7B291FAC">
            <wp:extent cx="1006159" cy="476250"/>
            <wp:effectExtent l="0" t="0" r="3810" b="0"/>
            <wp:docPr id="38" name="Рисунок 38" descr="http://acgi.ru/data/images/493760_7fbca_th.png">
              <a:hlinkClick xmlns:a="http://schemas.openxmlformats.org/drawingml/2006/main" r:id="rId14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gi.ru/data/images/493760_7fbca_th.png">
                      <a:hlinkClick r:id="rId14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12" cy="4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71" w:rsidRDefault="00C20F71" w:rsidP="002D76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0F71" w:rsidRDefault="00E909E1" w:rsidP="002D764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20F71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67310</wp:posOffset>
            </wp:positionV>
            <wp:extent cx="1169035" cy="742950"/>
            <wp:effectExtent l="0" t="0" r="0" b="0"/>
            <wp:wrapTight wrapText="bothSides">
              <wp:wrapPolygon edited="0">
                <wp:start x="9856" y="0"/>
                <wp:lineTo x="5632" y="2769"/>
                <wp:lineTo x="3872" y="5538"/>
                <wp:lineTo x="3872" y="9415"/>
                <wp:lineTo x="1056" y="13292"/>
                <wp:lineTo x="0" y="16062"/>
                <wp:lineTo x="0" y="18831"/>
                <wp:lineTo x="4576" y="20492"/>
                <wp:lineTo x="7040" y="21046"/>
                <wp:lineTo x="15135" y="21046"/>
                <wp:lineTo x="17599" y="20492"/>
                <wp:lineTo x="21119" y="19385"/>
                <wp:lineTo x="21119" y="16062"/>
                <wp:lineTo x="20063" y="13292"/>
                <wp:lineTo x="17247" y="9415"/>
                <wp:lineTo x="17599" y="6092"/>
                <wp:lineTo x="15487" y="2769"/>
                <wp:lineTo x="11263" y="0"/>
                <wp:lineTo x="9856" y="0"/>
              </wp:wrapPolygon>
            </wp:wrapTight>
            <wp:docPr id="42" name="Рисунок 42" descr="C:\Users\user\Desktop\лого-дет-страна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лого-дет-страна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71" w:rsidRPr="00C20F71">
        <w:rPr>
          <w:rFonts w:ascii="Tahoma" w:eastAsia="Times New Roman" w:hAnsi="Tahoma" w:cs="Tahoma"/>
          <w:noProof/>
          <w:color w:val="12578F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64770</wp:posOffset>
            </wp:positionV>
            <wp:extent cx="942975" cy="678815"/>
            <wp:effectExtent l="0" t="0" r="9525" b="6985"/>
            <wp:wrapTight wrapText="bothSides">
              <wp:wrapPolygon edited="0">
                <wp:start x="0" y="0"/>
                <wp:lineTo x="0" y="21216"/>
                <wp:lineTo x="21382" y="21216"/>
                <wp:lineTo x="21382" y="0"/>
                <wp:lineTo x="0" y="0"/>
              </wp:wrapPolygon>
            </wp:wrapTight>
            <wp:docPr id="35" name="Рисунок 35" descr="http://acgi.ru/data/images/493760_df2bb_th.jpg">
              <a:hlinkClick xmlns:a="http://schemas.openxmlformats.org/drawingml/2006/main" r:id="rId18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cgi.ru/data/images/493760_df2bb_th.jpg">
                      <a:hlinkClick r:id="rId18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F71" w:rsidRDefault="00E909E1" w:rsidP="002D764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20F71">
        <w:rPr>
          <w:rFonts w:ascii="Tahoma" w:eastAsia="Times New Roman" w:hAnsi="Tahoma" w:cs="Tahoma"/>
          <w:noProof/>
          <w:color w:val="12578F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14605</wp:posOffset>
            </wp:positionV>
            <wp:extent cx="1760054" cy="485775"/>
            <wp:effectExtent l="0" t="0" r="0" b="0"/>
            <wp:wrapTight wrapText="bothSides">
              <wp:wrapPolygon edited="0">
                <wp:start x="0" y="0"/>
                <wp:lineTo x="0" y="20329"/>
                <wp:lineTo x="21280" y="20329"/>
                <wp:lineTo x="21280" y="0"/>
                <wp:lineTo x="0" y="0"/>
              </wp:wrapPolygon>
            </wp:wrapTight>
            <wp:docPr id="37" name="Рисунок 37" descr="http://acgi.ru/data/images/493760_e8802_th.jpg">
              <a:hlinkClick xmlns:a="http://schemas.openxmlformats.org/drawingml/2006/main" r:id="rId20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cgi.ru/data/images/493760_e8802_th.jpg">
                      <a:hlinkClick r:id="rId20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54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71">
        <w:rPr>
          <w:rFonts w:asciiTheme="majorHAnsi" w:hAnsiTheme="majorHAnsi"/>
          <w:sz w:val="24"/>
          <w:szCs w:val="24"/>
        </w:rPr>
        <w:t xml:space="preserve">           </w:t>
      </w:r>
    </w:p>
    <w:p w:rsidR="00C20F71" w:rsidRPr="007A666B" w:rsidRDefault="005619B4" w:rsidP="002D764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20F71">
        <w:rPr>
          <w:rFonts w:ascii="Tahoma" w:eastAsia="Times New Roman" w:hAnsi="Tahoma" w:cs="Tahoma"/>
          <w:noProof/>
          <w:color w:val="12578F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634365</wp:posOffset>
            </wp:positionV>
            <wp:extent cx="81915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098" y="20948"/>
                <wp:lineTo x="21098" y="0"/>
                <wp:lineTo x="0" y="0"/>
              </wp:wrapPolygon>
            </wp:wrapTight>
            <wp:docPr id="36" name="Рисунок 36" descr="http://acgi.ru/data/images/493760_605b1_th.jpg">
              <a:hlinkClick xmlns:a="http://schemas.openxmlformats.org/drawingml/2006/main" r:id="rId22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cgi.ru/data/images/493760_605b1_th.jpg">
                      <a:hlinkClick r:id="rId22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9E1" w:rsidRPr="00C20F71">
        <w:rPr>
          <w:rFonts w:ascii="Tahoma" w:eastAsia="Times New Roman" w:hAnsi="Tahoma" w:cs="Tahoma"/>
          <w:noProof/>
          <w:color w:val="12578F"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694055</wp:posOffset>
            </wp:positionV>
            <wp:extent cx="1895475" cy="530225"/>
            <wp:effectExtent l="0" t="0" r="9525" b="3175"/>
            <wp:wrapTight wrapText="bothSides">
              <wp:wrapPolygon edited="0">
                <wp:start x="0" y="0"/>
                <wp:lineTo x="0" y="20953"/>
                <wp:lineTo x="21491" y="20953"/>
                <wp:lineTo x="21491" y="0"/>
                <wp:lineTo x="0" y="0"/>
              </wp:wrapPolygon>
            </wp:wrapTight>
            <wp:docPr id="34" name="Рисунок 34" descr="http://acgi.ru/data/images/493760_ed786_th.jpg">
              <a:hlinkClick xmlns:a="http://schemas.openxmlformats.org/drawingml/2006/main" r:id="rId24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cgi.ru/data/images/493760_ed786_th.jpg">
                      <a:hlinkClick r:id="rId24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F71" w:rsidRPr="007A666B" w:rsidSect="002D7643">
      <w:headerReference w:type="default" r:id="rId26"/>
      <w:pgSz w:w="11906" w:h="16838"/>
      <w:pgMar w:top="2680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5D" w:rsidRDefault="0086515D" w:rsidP="00B1064B">
      <w:pPr>
        <w:spacing w:after="0" w:line="240" w:lineRule="auto"/>
      </w:pPr>
      <w:r>
        <w:separator/>
      </w:r>
    </w:p>
  </w:endnote>
  <w:endnote w:type="continuationSeparator" w:id="0">
    <w:p w:rsidR="0086515D" w:rsidRDefault="0086515D" w:rsidP="00B1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5D" w:rsidRDefault="0086515D" w:rsidP="00B1064B">
      <w:pPr>
        <w:spacing w:after="0" w:line="240" w:lineRule="auto"/>
      </w:pPr>
      <w:r>
        <w:separator/>
      </w:r>
    </w:p>
  </w:footnote>
  <w:footnote w:type="continuationSeparator" w:id="0">
    <w:p w:rsidR="0086515D" w:rsidRDefault="0086515D" w:rsidP="00B1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4B" w:rsidRDefault="002D7643" w:rsidP="00B1064B">
    <w:pPr>
      <w:pStyle w:val="a3"/>
      <w:tabs>
        <w:tab w:val="clear" w:pos="4677"/>
        <w:tab w:val="clear" w:pos="9355"/>
        <w:tab w:val="left" w:pos="4170"/>
      </w:tabs>
    </w:pPr>
    <w:r w:rsidRPr="00B1064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098C6F" wp14:editId="5036DBF8">
              <wp:simplePos x="0" y="0"/>
              <wp:positionH relativeFrom="column">
                <wp:posOffset>-22860</wp:posOffset>
              </wp:positionH>
              <wp:positionV relativeFrom="paragraph">
                <wp:posOffset>979170</wp:posOffset>
              </wp:positionV>
              <wp:extent cx="6476995" cy="0"/>
              <wp:effectExtent l="0" t="0" r="19685" b="19050"/>
              <wp:wrapNone/>
              <wp:docPr id="7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99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DE0505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7.1pt" to="508.2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" strokecolor="red" strokeweight="1pt">
              <v:stroke joinstyle="miter"/>
            </v:line>
          </w:pict>
        </mc:Fallback>
      </mc:AlternateContent>
    </w:r>
    <w:r w:rsidRPr="00B1064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1C0944" wp14:editId="209C7E3A">
              <wp:simplePos x="0" y="0"/>
              <wp:positionH relativeFrom="column">
                <wp:posOffset>3457575</wp:posOffset>
              </wp:positionH>
              <wp:positionV relativeFrom="paragraph">
                <wp:posOffset>-248285</wp:posOffset>
              </wp:positionV>
              <wp:extent cx="3166533" cy="1015663"/>
              <wp:effectExtent l="0" t="0" r="0" b="0"/>
              <wp:wrapNone/>
              <wp:docPr id="1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6533" cy="1015663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064B" w:rsidRDefault="00B1064B" w:rsidP="00B1064B">
                          <w:pPr>
                            <w:pStyle w:val="a7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="Helvetica"/>
                              <w:color w:val="FF0000"/>
                              <w:kern w:val="24"/>
                            </w:rPr>
                            <w:t>121165, Москва</w:t>
                          </w:r>
                        </w:p>
                        <w:p w:rsidR="00B1064B" w:rsidRDefault="00B1064B" w:rsidP="00B1064B">
                          <w:pPr>
                            <w:pStyle w:val="a7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="Helvetica"/>
                              <w:color w:val="FF0000"/>
                              <w:kern w:val="24"/>
                            </w:rPr>
                            <w:t>ул. Студенческая, д.33, стр.14</w:t>
                          </w:r>
                        </w:p>
                        <w:p w:rsidR="00B1064B" w:rsidRDefault="00B1064B" w:rsidP="00B1064B">
                          <w:pPr>
                            <w:pStyle w:val="a7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="Helvetica"/>
                              <w:color w:val="FF0000"/>
                              <w:kern w:val="24"/>
                            </w:rPr>
                            <w:t>+7 (499) 519 02 81</w:t>
                          </w:r>
                        </w:p>
                        <w:p w:rsidR="00B1064B" w:rsidRDefault="00B1064B" w:rsidP="00B1064B">
                          <w:pPr>
                            <w:pStyle w:val="a7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="Helvetica"/>
                              <w:color w:val="FF0000"/>
                              <w:kern w:val="24"/>
                            </w:rPr>
                            <w:t>+7 (499) 519 02 83</w:t>
                          </w:r>
                        </w:p>
                        <w:p w:rsidR="00B1064B" w:rsidRDefault="00B1064B" w:rsidP="00B1064B">
                          <w:pPr>
                            <w:pStyle w:val="a7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="Helvetica"/>
                              <w:color w:val="FF0000"/>
                              <w:kern w:val="24"/>
                              <w:lang w:val="en-US"/>
                            </w:rPr>
                            <w:t>www.kidsaward.ru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C094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272.25pt;margin-top:-19.55pt;width:249.35pt;height:7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" filled="f" stroked="f">
              <v:textbox style="mso-fit-shape-to-text:t">
                <w:txbxContent>
                  <w:p w:rsidR="00B1064B" w:rsidRDefault="00B1064B" w:rsidP="00B1064B">
                    <w:pPr>
                      <w:pStyle w:val="a7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="Helvetica"/>
                        <w:color w:val="FF0000"/>
                        <w:kern w:val="24"/>
                      </w:rPr>
                      <w:t>121165, Москва</w:t>
                    </w:r>
                  </w:p>
                  <w:p w:rsidR="00B1064B" w:rsidRDefault="00B1064B" w:rsidP="00B1064B">
                    <w:pPr>
                      <w:pStyle w:val="a7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="Helvetica"/>
                        <w:color w:val="FF0000"/>
                        <w:kern w:val="24"/>
                      </w:rPr>
                      <w:t>ул. Студенческая, д.33, стр.14</w:t>
                    </w:r>
                  </w:p>
                  <w:p w:rsidR="00B1064B" w:rsidRDefault="00B1064B" w:rsidP="00B1064B">
                    <w:pPr>
                      <w:pStyle w:val="a7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="Helvetica"/>
                        <w:color w:val="FF0000"/>
                        <w:kern w:val="24"/>
                      </w:rPr>
                      <w:t>+7 (499) 519 02 81</w:t>
                    </w:r>
                  </w:p>
                  <w:p w:rsidR="00B1064B" w:rsidRDefault="00B1064B" w:rsidP="00B1064B">
                    <w:pPr>
                      <w:pStyle w:val="a7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="Helvetica"/>
                        <w:color w:val="FF0000"/>
                        <w:kern w:val="24"/>
                      </w:rPr>
                      <w:t>+7 (499) 519 02 83</w:t>
                    </w:r>
                  </w:p>
                  <w:p w:rsidR="00B1064B" w:rsidRDefault="00B1064B" w:rsidP="00B1064B">
                    <w:pPr>
                      <w:pStyle w:val="a7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="Helvetica"/>
                        <w:color w:val="FF0000"/>
                        <w:kern w:val="24"/>
                        <w:lang w:val="en-US"/>
                      </w:rPr>
                      <w:t>www.kidsaward.ru</w:t>
                    </w:r>
                  </w:p>
                </w:txbxContent>
              </v:textbox>
            </v:shape>
          </w:pict>
        </mc:Fallback>
      </mc:AlternateContent>
    </w:r>
    <w:r w:rsidRPr="00B1064B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90AD1E7" wp14:editId="73F53C6F">
          <wp:simplePos x="0" y="0"/>
          <wp:positionH relativeFrom="column">
            <wp:posOffset>-594360</wp:posOffset>
          </wp:positionH>
          <wp:positionV relativeFrom="paragraph">
            <wp:posOffset>-392326</wp:posOffset>
          </wp:positionV>
          <wp:extent cx="3481969" cy="1371600"/>
          <wp:effectExtent l="0" t="0" r="4445" b="0"/>
          <wp:wrapNone/>
          <wp:docPr id="33" name="Изображение 1" descr="ЛОГО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 1" descr="ЛОГО-3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1969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6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99B"/>
    <w:multiLevelType w:val="hybridMultilevel"/>
    <w:tmpl w:val="03484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C5DC1"/>
    <w:multiLevelType w:val="multilevel"/>
    <w:tmpl w:val="DAC6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E45D6"/>
    <w:multiLevelType w:val="hybridMultilevel"/>
    <w:tmpl w:val="88DC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2728"/>
    <w:multiLevelType w:val="hybridMultilevel"/>
    <w:tmpl w:val="6EA2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1339"/>
    <w:multiLevelType w:val="multilevel"/>
    <w:tmpl w:val="589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4B"/>
    <w:rsid w:val="00057125"/>
    <w:rsid w:val="000B4B70"/>
    <w:rsid w:val="000D7F76"/>
    <w:rsid w:val="00105DC6"/>
    <w:rsid w:val="0018431D"/>
    <w:rsid w:val="00187F58"/>
    <w:rsid w:val="001B2457"/>
    <w:rsid w:val="001E1C5A"/>
    <w:rsid w:val="002B6EAA"/>
    <w:rsid w:val="002B7046"/>
    <w:rsid w:val="002D673E"/>
    <w:rsid w:val="002D7643"/>
    <w:rsid w:val="00336F98"/>
    <w:rsid w:val="003A4DF7"/>
    <w:rsid w:val="00430958"/>
    <w:rsid w:val="004D5471"/>
    <w:rsid w:val="005076AC"/>
    <w:rsid w:val="005619B4"/>
    <w:rsid w:val="005F5111"/>
    <w:rsid w:val="0062234E"/>
    <w:rsid w:val="006F4E05"/>
    <w:rsid w:val="00762043"/>
    <w:rsid w:val="007A666B"/>
    <w:rsid w:val="007C5893"/>
    <w:rsid w:val="007C6879"/>
    <w:rsid w:val="0086515D"/>
    <w:rsid w:val="00882293"/>
    <w:rsid w:val="009138C5"/>
    <w:rsid w:val="00973EC7"/>
    <w:rsid w:val="00A50383"/>
    <w:rsid w:val="00AD3D6C"/>
    <w:rsid w:val="00B1064B"/>
    <w:rsid w:val="00B5220E"/>
    <w:rsid w:val="00B96CE8"/>
    <w:rsid w:val="00C20F71"/>
    <w:rsid w:val="00C70C38"/>
    <w:rsid w:val="00C71F1C"/>
    <w:rsid w:val="00CA786B"/>
    <w:rsid w:val="00CC4149"/>
    <w:rsid w:val="00D964B6"/>
    <w:rsid w:val="00E27BB6"/>
    <w:rsid w:val="00E57346"/>
    <w:rsid w:val="00E909E1"/>
    <w:rsid w:val="00EA38E2"/>
    <w:rsid w:val="00ED43B7"/>
    <w:rsid w:val="00F070E9"/>
    <w:rsid w:val="00F36809"/>
    <w:rsid w:val="00F41A99"/>
    <w:rsid w:val="00F72CBD"/>
    <w:rsid w:val="00F92C8E"/>
    <w:rsid w:val="00F960D3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93E9-09DF-4EDC-A711-BBFFE76B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64B"/>
  </w:style>
  <w:style w:type="paragraph" w:styleId="a5">
    <w:name w:val="footer"/>
    <w:basedOn w:val="a"/>
    <w:link w:val="a6"/>
    <w:uiPriority w:val="99"/>
    <w:unhideWhenUsed/>
    <w:rsid w:val="00B1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64B"/>
  </w:style>
  <w:style w:type="paragraph" w:styleId="a7">
    <w:name w:val="Normal (Web)"/>
    <w:basedOn w:val="a"/>
    <w:uiPriority w:val="99"/>
    <w:semiHidden/>
    <w:unhideWhenUsed/>
    <w:rsid w:val="00B106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F1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71F1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0D7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t-info.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nanya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www.kidsaward.ru/" TargetMode="External"/><Relationship Id="rId12" Type="http://schemas.openxmlformats.org/officeDocument/2006/relationships/hyperlink" Target="http://profashion.r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detstrana.ru" TargetMode="External"/><Relationship Id="rId20" Type="http://schemas.openxmlformats.org/officeDocument/2006/relationships/hyperlink" Target="http://toys.segme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planetadetstvo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://kidsoboz.ru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stolicadetstva.com/" TargetMode="External"/><Relationship Id="rId22" Type="http://schemas.openxmlformats.org/officeDocument/2006/relationships/hyperlink" Target="http://&#1076;&#1077;&#1090;&#1089;&#1082;&#1080;&#1081;&#1074;&#1086;&#1087;&#1088;&#1086;&#1089;.&#1088;&#1092;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9</cp:revision>
  <dcterms:created xsi:type="dcterms:W3CDTF">2018-04-02T13:59:00Z</dcterms:created>
  <dcterms:modified xsi:type="dcterms:W3CDTF">2018-04-03T13:25:00Z</dcterms:modified>
</cp:coreProperties>
</file>