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0D9" w:rsidRPr="007340D9" w:rsidRDefault="00116838">
      <w:r>
        <w:t xml:space="preserve">Дайджест </w:t>
      </w:r>
      <w:r w:rsidRPr="00116838">
        <w:t>#</w:t>
      </w:r>
      <w:r>
        <w:t>16 от РКФ!</w:t>
      </w:r>
    </w:p>
    <w:p w:rsidR="007340D9" w:rsidRPr="007340D9" w:rsidRDefault="007340D9" w:rsidP="007340D9">
      <w:r w:rsidRPr="007340D9">
        <w:t>Читайте нашу подборку с самыми главными новостями и событиями!</w:t>
      </w:r>
    </w:p>
    <w:p w:rsidR="00116838" w:rsidRPr="007340D9" w:rsidRDefault="00ED4CD1">
      <w:r>
        <w:t>Самое</w:t>
      </w:r>
      <w:r w:rsidR="007340D9">
        <w:t xml:space="preserve"> а</w:t>
      </w:r>
      <w:r w:rsidR="00116838" w:rsidRPr="007340D9">
        <w:t>ктуальное</w:t>
      </w:r>
      <w:r>
        <w:t xml:space="preserve"> </w:t>
      </w:r>
      <w:r w:rsidR="00875680">
        <w:t>и</w:t>
      </w:r>
      <w:r w:rsidR="00116838" w:rsidRPr="007340D9">
        <w:t xml:space="preserve"> </w:t>
      </w:r>
      <w:r w:rsidR="007340D9">
        <w:t>интересное</w:t>
      </w:r>
      <w:r w:rsidR="00116838" w:rsidRPr="007340D9">
        <w:t xml:space="preserve"> — </w:t>
      </w:r>
      <w:r w:rsidR="007340D9">
        <w:t xml:space="preserve">максимум пользы в одном месте — дайджесте от «Российского </w:t>
      </w:r>
      <w:proofErr w:type="spellStart"/>
      <w:r w:rsidR="007340D9">
        <w:t>Канцелясркого</w:t>
      </w:r>
      <w:proofErr w:type="spellEnd"/>
      <w:r w:rsidR="007340D9">
        <w:t xml:space="preserve"> форума»</w:t>
      </w:r>
      <w:r w:rsidR="00116838" w:rsidRPr="007340D9">
        <w:t>!</w:t>
      </w:r>
    </w:p>
    <w:p w:rsidR="00ED4CD1" w:rsidRDefault="00ED4CD1" w:rsidP="00DD2AA2">
      <w:pPr>
        <w:pStyle w:val="a5"/>
        <w:numPr>
          <w:ilvl w:val="0"/>
          <w:numId w:val="2"/>
        </w:numPr>
      </w:pPr>
      <w:r w:rsidRPr="001972EE">
        <w:t xml:space="preserve">Сейчас перед участниками </w:t>
      </w:r>
      <w:proofErr w:type="spellStart"/>
      <w:r w:rsidRPr="001972EE">
        <w:t>ретейла</w:t>
      </w:r>
      <w:proofErr w:type="spellEnd"/>
      <w:r w:rsidRPr="001972EE">
        <w:t xml:space="preserve"> стоит задача не допустить дефицита товаров на полках магазинов</w:t>
      </w:r>
    </w:p>
    <w:p w:rsidR="00ED4CD1" w:rsidRDefault="00ED4CD1" w:rsidP="00ED4CD1">
      <w:r w:rsidRPr="001972EE">
        <w:t>Начальник отдела развития электронной торговли, департамента развития внутренней торговли </w:t>
      </w:r>
      <w:proofErr w:type="spellStart"/>
      <w:r w:rsidRPr="001972EE">
        <w:t>Минпромторга</w:t>
      </w:r>
      <w:proofErr w:type="spellEnd"/>
      <w:r w:rsidRPr="001972EE">
        <w:t xml:space="preserve"> Марина </w:t>
      </w:r>
      <w:proofErr w:type="spellStart"/>
      <w:r w:rsidRPr="001972EE">
        <w:t>Садыки</w:t>
      </w:r>
      <w:proofErr w:type="spellEnd"/>
      <w:r w:rsidRPr="001972EE">
        <w:t xml:space="preserve"> на ПЛАС-форуме высказала мнение, что первостепенной задачей для </w:t>
      </w:r>
      <w:proofErr w:type="spellStart"/>
      <w:r w:rsidRPr="001972EE">
        <w:t>ретейлеров</w:t>
      </w:r>
      <w:proofErr w:type="spellEnd"/>
      <w:r w:rsidRPr="001972EE">
        <w:t xml:space="preserve"> стоит не допустить дефицита товаров на фоне ухода иностранных компаний с рынка.</w:t>
      </w:r>
      <w:r>
        <w:t xml:space="preserve"> </w:t>
      </w:r>
    </w:p>
    <w:p w:rsidR="00ED4CD1" w:rsidRDefault="00ED4CD1" w:rsidP="00ED4CD1">
      <w:r>
        <w:t xml:space="preserve">Источник: </w:t>
      </w:r>
      <w:hyperlink r:id="rId5" w:history="1">
        <w:r w:rsidRPr="000B1F92">
          <w:rPr>
            <w:rStyle w:val="a6"/>
          </w:rPr>
          <w:t>https://retail-loyalty.org/news/seychas-pered-uchastnikami-reteyla-stoit-zadacha-ne-dopustit-defitsita-tovarov-na-polkakh-magazinov/</w:t>
        </w:r>
      </w:hyperlink>
      <w:r>
        <w:t xml:space="preserve"> </w:t>
      </w:r>
    </w:p>
    <w:p w:rsidR="001972EE" w:rsidRDefault="001972EE" w:rsidP="00DD2AA2">
      <w:pPr>
        <w:pStyle w:val="a5"/>
        <w:numPr>
          <w:ilvl w:val="0"/>
          <w:numId w:val="2"/>
        </w:numPr>
      </w:pPr>
      <w:bookmarkStart w:id="0" w:name="_GoBack"/>
      <w:r w:rsidRPr="001972EE">
        <w:t>Сергей Долгов (СКРП): «Канцелярская розница вынуждена жить под давлением ряда неблагоприятных факторов»</w:t>
      </w:r>
      <w:bookmarkEnd w:id="0"/>
    </w:p>
    <w:p w:rsidR="001972EE" w:rsidRDefault="001972EE" w:rsidP="001972EE">
      <w:r w:rsidRPr="007340D9">
        <w:t xml:space="preserve">Союз канцелярских розничных предприятий (СКРП) сегодня </w:t>
      </w:r>
      <w:r w:rsidR="007340D9" w:rsidRPr="007340D9">
        <w:t xml:space="preserve">включает в себя более тысячи игроков рынка </w:t>
      </w:r>
      <w:r w:rsidR="007340D9">
        <w:t xml:space="preserve">и </w:t>
      </w:r>
      <w:r w:rsidRPr="007340D9">
        <w:t>помогает</w:t>
      </w:r>
      <w:r w:rsidRPr="001972EE">
        <w:t xml:space="preserve"> предпринимателям со всей страны оперативно решать возникающие проблемы и обмениваться опытом. </w:t>
      </w:r>
      <w:r>
        <w:t>На вопросы о деятельност</w:t>
      </w:r>
      <w:r w:rsidR="00A04A9A">
        <w:t>и</w:t>
      </w:r>
      <w:r>
        <w:t xml:space="preserve"> Союза отвечает инициатор создания СКРП </w:t>
      </w:r>
      <w:r w:rsidRPr="001972EE">
        <w:t xml:space="preserve">Сергей Долгов. </w:t>
      </w:r>
    </w:p>
    <w:p w:rsidR="001972EE" w:rsidRPr="001972EE" w:rsidRDefault="001972EE" w:rsidP="001972EE">
      <w:r>
        <w:t>Источник:</w:t>
      </w:r>
      <w:r w:rsidR="00A04A9A">
        <w:t xml:space="preserve"> </w:t>
      </w:r>
      <w:hyperlink r:id="rId6" w:history="1">
        <w:r w:rsidRPr="000B1F92">
          <w:rPr>
            <w:rStyle w:val="a6"/>
          </w:rPr>
          <w:t>https://kanzoboz.ru/article/sergey_dolgov_skrp_kantselyarskaya_roznitsa_vyinujdena_jit_pod_davleniem_ryada_n</w:t>
        </w:r>
        <w:r w:rsidRPr="000B1F92">
          <w:rPr>
            <w:rStyle w:val="a6"/>
          </w:rPr>
          <w:t>e</w:t>
        </w:r>
        <w:r w:rsidRPr="000B1F92">
          <w:rPr>
            <w:rStyle w:val="a6"/>
          </w:rPr>
          <w:t>blagop</w:t>
        </w:r>
        <w:r w:rsidRPr="000B1F92">
          <w:rPr>
            <w:rStyle w:val="a6"/>
          </w:rPr>
          <w:t>r</w:t>
        </w:r>
        <w:r w:rsidRPr="000B1F92">
          <w:rPr>
            <w:rStyle w:val="a6"/>
          </w:rPr>
          <w:t>iy</w:t>
        </w:r>
        <w:r w:rsidRPr="000B1F92">
          <w:rPr>
            <w:rStyle w:val="a6"/>
          </w:rPr>
          <w:t>a</w:t>
        </w:r>
        <w:r w:rsidRPr="000B1F92">
          <w:rPr>
            <w:rStyle w:val="a6"/>
          </w:rPr>
          <w:t>tnyih_faktorov/</w:t>
        </w:r>
      </w:hyperlink>
      <w:r>
        <w:t xml:space="preserve"> </w:t>
      </w:r>
    </w:p>
    <w:p w:rsidR="00DD2AA2" w:rsidRPr="00DD2AA2" w:rsidRDefault="00DD2AA2" w:rsidP="00DD2AA2">
      <w:pPr>
        <w:pStyle w:val="a5"/>
        <w:numPr>
          <w:ilvl w:val="0"/>
          <w:numId w:val="2"/>
        </w:numPr>
      </w:pPr>
      <w:r w:rsidRPr="00DD2AA2">
        <w:t>Правительство увеличит размер грантов на разработки отечественных комплектующих</w:t>
      </w:r>
    </w:p>
    <w:p w:rsidR="00DD2AA2" w:rsidRPr="00DD2AA2" w:rsidRDefault="00DD2AA2" w:rsidP="00DD2AA2">
      <w:r w:rsidRPr="00DD2AA2">
        <w:t xml:space="preserve">Правительство увеличит долю </w:t>
      </w:r>
      <w:proofErr w:type="spellStart"/>
      <w:r w:rsidRPr="00DD2AA2">
        <w:t>госфинансирования</w:t>
      </w:r>
      <w:proofErr w:type="spellEnd"/>
      <w:r w:rsidRPr="00DD2AA2">
        <w:t xml:space="preserve"> в грантах на создание отечественных комплектующих для различных отраслей промышленности, сообщила пресс-служба </w:t>
      </w:r>
      <w:proofErr w:type="spellStart"/>
      <w:r w:rsidRPr="00DD2AA2">
        <w:t>кабмина</w:t>
      </w:r>
      <w:proofErr w:type="spellEnd"/>
      <w:r w:rsidRPr="00DD2AA2">
        <w:t xml:space="preserve">. Соответствующее постановление подписал премьер-министр Михаил </w:t>
      </w:r>
      <w:proofErr w:type="spellStart"/>
      <w:r w:rsidRPr="00DD2AA2">
        <w:t>Мишустин</w:t>
      </w:r>
      <w:proofErr w:type="spellEnd"/>
      <w:r w:rsidRPr="00DD2AA2">
        <w:t>.</w:t>
      </w:r>
    </w:p>
    <w:p w:rsidR="001972EE" w:rsidRDefault="001972EE" w:rsidP="001972EE">
      <w:r>
        <w:t xml:space="preserve">Источник: </w:t>
      </w:r>
      <w:hyperlink r:id="rId7" w:history="1"/>
      <w:r w:rsidR="00DD2AA2" w:rsidRPr="00DD2AA2">
        <w:t xml:space="preserve"> </w:t>
      </w:r>
      <w:r w:rsidR="00DD2AA2" w:rsidRPr="00DD2AA2">
        <w:rPr>
          <w:rStyle w:val="a6"/>
        </w:rPr>
        <w:t>https://rb.ru/news/grants-development-components/</w:t>
      </w:r>
      <w:r>
        <w:t xml:space="preserve"> </w:t>
      </w:r>
    </w:p>
    <w:p w:rsidR="001972EE" w:rsidRDefault="001972EE" w:rsidP="00DD2AA2">
      <w:pPr>
        <w:pStyle w:val="a5"/>
        <w:numPr>
          <w:ilvl w:val="0"/>
          <w:numId w:val="2"/>
        </w:numPr>
      </w:pPr>
      <w:r w:rsidRPr="001972EE">
        <w:t xml:space="preserve">Количество </w:t>
      </w:r>
      <w:proofErr w:type="spellStart"/>
      <w:r w:rsidRPr="001972EE">
        <w:t>селлеров</w:t>
      </w:r>
      <w:proofErr w:type="spellEnd"/>
      <w:r w:rsidRPr="001972EE">
        <w:t xml:space="preserve"> на </w:t>
      </w:r>
      <w:proofErr w:type="spellStart"/>
      <w:r w:rsidRPr="001972EE">
        <w:t>маркетплейсах</w:t>
      </w:r>
      <w:proofErr w:type="spellEnd"/>
      <w:r w:rsidRPr="001972EE">
        <w:t xml:space="preserve"> выросло на 27%</w:t>
      </w:r>
    </w:p>
    <w:p w:rsidR="001972EE" w:rsidRDefault="001972EE" w:rsidP="001972EE">
      <w:r w:rsidRPr="001972EE">
        <w:t xml:space="preserve">За первый квартал 2022 года выросло на 27% к предыдущему кварталу – таковы данные сервиса по автоматизации торговли на </w:t>
      </w:r>
      <w:proofErr w:type="spellStart"/>
      <w:r w:rsidRPr="001972EE">
        <w:t>маркетплейсах</w:t>
      </w:r>
      <w:proofErr w:type="spellEnd"/>
      <w:r w:rsidRPr="001972EE">
        <w:t xml:space="preserve"> AVOSHOP.</w:t>
      </w:r>
    </w:p>
    <w:p w:rsidR="001972EE" w:rsidRDefault="001972EE" w:rsidP="001972EE">
      <w:r>
        <w:t>Источник</w:t>
      </w:r>
      <w:r w:rsidRPr="001972EE">
        <w:t>: </w:t>
      </w:r>
      <w:hyperlink r:id="rId8" w:history="1">
        <w:r w:rsidRPr="001972EE">
          <w:rPr>
            <w:rStyle w:val="a6"/>
          </w:rPr>
          <w:t>https://new-retail.ru/novosti/retail/kolichestvo_sellerov_na_marketpleysakh_vyroslo_na_279362/</w:t>
        </w:r>
      </w:hyperlink>
    </w:p>
    <w:p w:rsidR="00A04A9A" w:rsidRDefault="001972EE" w:rsidP="00DD2AA2">
      <w:pPr>
        <w:pStyle w:val="a5"/>
        <w:numPr>
          <w:ilvl w:val="0"/>
          <w:numId w:val="2"/>
        </w:numPr>
      </w:pPr>
      <w:r w:rsidRPr="001972EE">
        <w:t>Первая в России школа интеллектуального права для креативных предпринимателей "</w:t>
      </w:r>
      <w:proofErr w:type="spellStart"/>
      <w:r w:rsidRPr="001972EE">
        <w:t>Креатус</w:t>
      </w:r>
      <w:proofErr w:type="spellEnd"/>
      <w:r w:rsidRPr="001972EE">
        <w:t>" откроется в Москве</w:t>
      </w:r>
    </w:p>
    <w:p w:rsidR="001972EE" w:rsidRDefault="001972EE" w:rsidP="001972EE">
      <w:r w:rsidRPr="001972EE">
        <w:t>Бесплатный образовательный проект "</w:t>
      </w:r>
      <w:proofErr w:type="spellStart"/>
      <w:r w:rsidRPr="001972EE">
        <w:t>Креатус</w:t>
      </w:r>
      <w:proofErr w:type="spellEnd"/>
      <w:r w:rsidRPr="001972EE">
        <w:t>" - один из значимых проектов для реализации Концепции развития кр</w:t>
      </w:r>
      <w:r w:rsidR="00A04A9A">
        <w:t xml:space="preserve">еативных (творческих) индустрий. </w:t>
      </w:r>
    </w:p>
    <w:p w:rsidR="001972EE" w:rsidRPr="00116838" w:rsidRDefault="00A04A9A">
      <w:r>
        <w:t xml:space="preserve">Источник: </w:t>
      </w:r>
      <w:hyperlink r:id="rId9" w:history="1">
        <w:r w:rsidRPr="000B1F92">
          <w:rPr>
            <w:rStyle w:val="a6"/>
          </w:rPr>
          <w:t>https://dip.global/program/shkola-intellektualnogo-prava-7</w:t>
        </w:r>
      </w:hyperlink>
      <w:r>
        <w:t xml:space="preserve"> </w:t>
      </w:r>
    </w:p>
    <w:sectPr w:rsidR="001972EE" w:rsidRPr="00116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B5BE9"/>
    <w:multiLevelType w:val="hybridMultilevel"/>
    <w:tmpl w:val="5D82DE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5352F7"/>
    <w:multiLevelType w:val="hybridMultilevel"/>
    <w:tmpl w:val="5532E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DA"/>
    <w:rsid w:val="00056093"/>
    <w:rsid w:val="00116838"/>
    <w:rsid w:val="001972EE"/>
    <w:rsid w:val="002F1B34"/>
    <w:rsid w:val="005251DA"/>
    <w:rsid w:val="00541D44"/>
    <w:rsid w:val="006F7F76"/>
    <w:rsid w:val="007340D9"/>
    <w:rsid w:val="00875680"/>
    <w:rsid w:val="00A04A9A"/>
    <w:rsid w:val="00BD009F"/>
    <w:rsid w:val="00CA62D8"/>
    <w:rsid w:val="00DD2AA2"/>
    <w:rsid w:val="00E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BDFE"/>
  <w15:chartTrackingRefBased/>
  <w15:docId w15:val="{E09FD14E-50B7-445F-B232-88D7F36A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72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2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1972EE"/>
    <w:rPr>
      <w:i/>
      <w:iCs/>
    </w:rPr>
  </w:style>
  <w:style w:type="character" w:styleId="a4">
    <w:name w:val="Strong"/>
    <w:basedOn w:val="a0"/>
    <w:uiPriority w:val="22"/>
    <w:qFormat/>
    <w:rsid w:val="001972EE"/>
    <w:rPr>
      <w:b/>
      <w:bCs/>
    </w:rPr>
  </w:style>
  <w:style w:type="paragraph" w:styleId="a5">
    <w:name w:val="List Paragraph"/>
    <w:basedOn w:val="a"/>
    <w:uiPriority w:val="34"/>
    <w:qFormat/>
    <w:rsid w:val="001972E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972E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D0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009F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7340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-retail.ru/novosti/retail/kolichestvo_sellerov_na_marketpleysakh_vyroslo_na_27936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b.ru/news/msb-hir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nzoboz.ru/article/sergey_dolgov_skrp_kantselyarskaya_roznitsa_vyinujdena_jit_pod_davleniem_ryada_neblagopriyatnyih_faktorov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tail-loyalty.org/news/seychas-pered-uchastnikami-reteyla-stoit-zadacha-ne-dopustit-defitsita-tovarov-na-polkakh-magazin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p.global/program/shkola-intellektualnogo-prava-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 Нонна Кэ-Цяновна</dc:creator>
  <cp:keywords/>
  <dc:description/>
  <cp:lastModifiedBy>Вей Нонна Кэ-Цяновна</cp:lastModifiedBy>
  <cp:revision>9</cp:revision>
  <cp:lastPrinted>2022-04-05T12:54:00Z</cp:lastPrinted>
  <dcterms:created xsi:type="dcterms:W3CDTF">2022-04-05T10:48:00Z</dcterms:created>
  <dcterms:modified xsi:type="dcterms:W3CDTF">2022-04-06T06:50:00Z</dcterms:modified>
</cp:coreProperties>
</file>