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9D" w:rsidRDefault="00357131" w:rsidP="00877E5B">
      <w:pPr>
        <w:pStyle w:val="a3"/>
        <w:rPr>
          <w:color w:val="E10F73"/>
          <w:sz w:val="32"/>
          <w:szCs w:val="32"/>
        </w:rPr>
      </w:pPr>
      <w:r w:rsidRPr="00357131">
        <w:rPr>
          <w:color w:val="E10F73"/>
          <w:sz w:val="32"/>
          <w:szCs w:val="32"/>
        </w:rPr>
        <w:t>PRO бренды, бизнес и будущее: в столице завершился 10-й юбилейный Лицензионный Саммит</w:t>
      </w:r>
    </w:p>
    <w:p w:rsidR="009D4178" w:rsidRDefault="009D4178" w:rsidP="008F549D">
      <w:pPr>
        <w:pStyle w:val="a3"/>
        <w:rPr>
          <w:i/>
        </w:rPr>
      </w:pPr>
    </w:p>
    <w:p w:rsidR="00357131" w:rsidRPr="005C20F3" w:rsidRDefault="009D4178" w:rsidP="009D4178">
      <w:pPr>
        <w:pStyle w:val="a3"/>
      </w:pPr>
      <w:r w:rsidRPr="00FD6D85">
        <w:t>9 сентября 2025 года в Москве состо</w:t>
      </w:r>
      <w:r w:rsidR="00357131">
        <w:t xml:space="preserve">ялся 10-й юбилейный Лицензионный Саммит. Мероприятие объединило </w:t>
      </w:r>
      <w:r w:rsidR="00357131" w:rsidRPr="00FF6FC1">
        <w:rPr>
          <w:b/>
        </w:rPr>
        <w:t>более 600 профессионалов лицензионного рынка</w:t>
      </w:r>
      <w:r w:rsidR="00357131" w:rsidRPr="00357131">
        <w:t xml:space="preserve"> </w:t>
      </w:r>
      <w:r w:rsidR="00357131" w:rsidRPr="00FF6FC1">
        <w:rPr>
          <w:b/>
        </w:rPr>
        <w:t>из 4 стран мира и 19 регионов России</w:t>
      </w:r>
      <w:r w:rsidR="00357131">
        <w:t xml:space="preserve">. </w:t>
      </w:r>
      <w:r w:rsidR="005C20F3">
        <w:t xml:space="preserve">Организатор события – </w:t>
      </w:r>
      <w:r w:rsidR="00FF6FC1">
        <w:t xml:space="preserve">компания «ЛИРА», </w:t>
      </w:r>
      <w:r w:rsidR="005C20F3" w:rsidRPr="005C20F3">
        <w:t xml:space="preserve">основатель проекта и издатель журнала </w:t>
      </w:r>
      <w:proofErr w:type="spellStart"/>
      <w:r w:rsidR="005C20F3" w:rsidRPr="005C20F3">
        <w:t>Licensing</w:t>
      </w:r>
      <w:proofErr w:type="spellEnd"/>
      <w:r w:rsidR="005C20F3" w:rsidRPr="005C20F3">
        <w:t xml:space="preserve"> </w:t>
      </w:r>
      <w:proofErr w:type="spellStart"/>
      <w:r w:rsidR="005C20F3" w:rsidRPr="005C20F3">
        <w:t>in</w:t>
      </w:r>
      <w:proofErr w:type="spellEnd"/>
      <w:r w:rsidR="005C20F3" w:rsidRPr="005C20F3">
        <w:t xml:space="preserve"> </w:t>
      </w:r>
      <w:proofErr w:type="spellStart"/>
      <w:r w:rsidR="005C20F3" w:rsidRPr="005C20F3">
        <w:t>Russia</w:t>
      </w:r>
      <w:proofErr w:type="spellEnd"/>
      <w:r w:rsidR="005C20F3" w:rsidRPr="005C20F3">
        <w:t xml:space="preserve">, представитель международной ассоциации </w:t>
      </w:r>
      <w:proofErr w:type="spellStart"/>
      <w:r w:rsidR="005C20F3" w:rsidRPr="005C20F3">
        <w:t>Li</w:t>
      </w:r>
      <w:r w:rsidR="00FF6FC1">
        <w:t>censing</w:t>
      </w:r>
      <w:proofErr w:type="spellEnd"/>
      <w:r w:rsidR="00FF6FC1">
        <w:t xml:space="preserve"> </w:t>
      </w:r>
      <w:proofErr w:type="spellStart"/>
      <w:r w:rsidR="00FF6FC1">
        <w:t>International</w:t>
      </w:r>
      <w:proofErr w:type="spellEnd"/>
      <w:r w:rsidR="00FF6FC1">
        <w:t>.</w:t>
      </w:r>
    </w:p>
    <w:p w:rsidR="00357131" w:rsidRDefault="00357131" w:rsidP="009D4178">
      <w:pPr>
        <w:pStyle w:val="a3"/>
      </w:pPr>
    </w:p>
    <w:p w:rsidR="008A3415" w:rsidRDefault="00FF6FC1" w:rsidP="009D4178">
      <w:pPr>
        <w:pStyle w:val="a3"/>
      </w:pPr>
      <w:r>
        <w:t xml:space="preserve">В работе Саммита приняли участие </w:t>
      </w:r>
      <w:r w:rsidR="00D54727" w:rsidRPr="00FD6D85">
        <w:t>правообладател</w:t>
      </w:r>
      <w:r w:rsidR="00FF7C41" w:rsidRPr="00FD6D85">
        <w:t>и</w:t>
      </w:r>
      <w:r w:rsidR="007F2893" w:rsidRPr="00FD6D85">
        <w:t xml:space="preserve"> и агентства</w:t>
      </w:r>
      <w:r w:rsidR="00D54727" w:rsidRPr="00FD6D85">
        <w:t>, производител</w:t>
      </w:r>
      <w:r w:rsidR="00FF7C41" w:rsidRPr="00FD6D85">
        <w:t>и</w:t>
      </w:r>
      <w:r w:rsidR="00D54727" w:rsidRPr="00FD6D85">
        <w:t xml:space="preserve"> лицензионной продукции, представител</w:t>
      </w:r>
      <w:r w:rsidR="00FF7C41" w:rsidRPr="00FD6D85">
        <w:t xml:space="preserve">и </w:t>
      </w:r>
      <w:r w:rsidR="00D54727" w:rsidRPr="00FD6D85">
        <w:t xml:space="preserve">студий анимации и кинопроизводства, </w:t>
      </w:r>
      <w:proofErr w:type="spellStart"/>
      <w:r w:rsidR="00D54727" w:rsidRPr="00FD6D85">
        <w:t>маркетплейсов</w:t>
      </w:r>
      <w:proofErr w:type="spellEnd"/>
      <w:r w:rsidR="00D54727" w:rsidRPr="00FD6D85">
        <w:t xml:space="preserve"> и розничных сетей</w:t>
      </w:r>
      <w:r>
        <w:t xml:space="preserve">. В зоне </w:t>
      </w:r>
      <w:proofErr w:type="spellStart"/>
      <w:r>
        <w:t>нетворкинга</w:t>
      </w:r>
      <w:proofErr w:type="spellEnd"/>
      <w:r>
        <w:t xml:space="preserve"> было представлено </w:t>
      </w:r>
      <w:r w:rsidRPr="008A3415">
        <w:rPr>
          <w:b/>
        </w:rPr>
        <w:t>свыше 175 брендов</w:t>
      </w:r>
      <w:r w:rsidR="008A3415" w:rsidRPr="008A3415">
        <w:rPr>
          <w:b/>
        </w:rPr>
        <w:t xml:space="preserve"> и франшиз</w:t>
      </w:r>
      <w:r w:rsidR="008A3415">
        <w:t xml:space="preserve"> с детально проработанной программой маркетинговой поддержки для запуска </w:t>
      </w:r>
      <w:proofErr w:type="spellStart"/>
      <w:r w:rsidR="008A3415">
        <w:t>коллабораций</w:t>
      </w:r>
      <w:proofErr w:type="spellEnd"/>
      <w:r w:rsidR="008A3415">
        <w:t xml:space="preserve"> в различных товарных категориях. </w:t>
      </w:r>
      <w:r w:rsidR="00177445">
        <w:t xml:space="preserve">В этом году к пулу известных компаний присоединились </w:t>
      </w:r>
      <w:proofErr w:type="gramStart"/>
      <w:r w:rsidR="00177445">
        <w:t>перспективные</w:t>
      </w:r>
      <w:proofErr w:type="gramEnd"/>
      <w:r w:rsidR="00177445">
        <w:t xml:space="preserve"> </w:t>
      </w:r>
      <w:proofErr w:type="spellStart"/>
      <w:r w:rsidR="00177445">
        <w:t>стартапы</w:t>
      </w:r>
      <w:proofErr w:type="spellEnd"/>
      <w:r w:rsidR="00177445">
        <w:t xml:space="preserve">, </w:t>
      </w:r>
      <w:r w:rsidR="00177445">
        <w:t>готовые к сотрудничеству.</w:t>
      </w:r>
    </w:p>
    <w:p w:rsidR="00167D9A" w:rsidRDefault="00167D9A" w:rsidP="009D4178">
      <w:pPr>
        <w:pStyle w:val="a3"/>
      </w:pPr>
    </w:p>
    <w:p w:rsidR="00DF1CAE" w:rsidRDefault="00167D9A" w:rsidP="009D4178">
      <w:pPr>
        <w:pStyle w:val="a3"/>
      </w:pPr>
      <w:r w:rsidRPr="00167D9A">
        <w:t>Деловая атмосфера</w:t>
      </w:r>
      <w:r>
        <w:t xml:space="preserve"> мероприятия </w:t>
      </w:r>
      <w:r w:rsidRPr="00167D9A">
        <w:t xml:space="preserve">способствовала установлению продуктивных контактов и обмену опытом между участниками. Представители компаний имели возможность не только презентовать свои </w:t>
      </w:r>
      <w:r w:rsidR="00DF1CAE">
        <w:t xml:space="preserve">бренды, </w:t>
      </w:r>
      <w:r w:rsidRPr="00167D9A">
        <w:t>товары и услуги, но и обсудить возможности для взаимовыгодного сотрудничества в неформальной обстановке.</w:t>
      </w:r>
      <w:r w:rsidR="00DF1CAE">
        <w:t xml:space="preserve"> </w:t>
      </w:r>
    </w:p>
    <w:p w:rsidR="00DF1CAE" w:rsidRDefault="00DF1CAE" w:rsidP="009D4178">
      <w:pPr>
        <w:pStyle w:val="a3"/>
      </w:pPr>
    </w:p>
    <w:p w:rsidR="00B33CD9" w:rsidRDefault="00DF1CAE" w:rsidP="00DF1CAE">
      <w:pPr>
        <w:pStyle w:val="a3"/>
      </w:pPr>
      <w:r w:rsidRPr="00FF6FC1">
        <w:t xml:space="preserve">В рамках деловой программы </w:t>
      </w:r>
      <w:r>
        <w:t>С</w:t>
      </w:r>
      <w:r w:rsidRPr="00FF6FC1">
        <w:t>аммита эксперты провели глубокий ан</w:t>
      </w:r>
      <w:r w:rsidR="00175A27">
        <w:t xml:space="preserve">ализ текущего состояния рынка и обсудили </w:t>
      </w:r>
      <w:r w:rsidRPr="00DF1CAE">
        <w:t>перспективные направления развит</w:t>
      </w:r>
      <w:r>
        <w:t>ия</w:t>
      </w:r>
      <w:r w:rsidR="00175A27">
        <w:t xml:space="preserve"> лицензионной отрасли в России.</w:t>
      </w:r>
      <w:r w:rsidR="00B33CD9">
        <w:t xml:space="preserve"> </w:t>
      </w:r>
      <w:r w:rsidR="00175A27">
        <w:t xml:space="preserve">Ключевые тренды, которые </w:t>
      </w:r>
      <w:r w:rsidR="00502488">
        <w:t>формируют</w:t>
      </w:r>
      <w:r w:rsidR="00175A27">
        <w:t xml:space="preserve"> </w:t>
      </w:r>
      <w:proofErr w:type="gramStart"/>
      <w:r w:rsidR="00502488">
        <w:t>лицензии</w:t>
      </w:r>
      <w:proofErr w:type="gramEnd"/>
      <w:r w:rsidR="00175A27">
        <w:t xml:space="preserve"> и изменения в потребительских предпочтениях стали центральной темой дискуссий. Участники рассмотрели а</w:t>
      </w:r>
      <w:r w:rsidR="00175A27">
        <w:t>ктуальные тенденции популярности лицензионных персонажей</w:t>
      </w:r>
      <w:r w:rsidR="00175A27">
        <w:t xml:space="preserve"> для разных возрастных групп, ц</w:t>
      </w:r>
      <w:r w:rsidR="00175A27">
        <w:t>ифровые трансформации в индустрии</w:t>
      </w:r>
      <w:r w:rsidR="00175A27">
        <w:t xml:space="preserve"> и н</w:t>
      </w:r>
      <w:r w:rsidR="00175A27">
        <w:t>овые форм</w:t>
      </w:r>
      <w:r w:rsidR="00175A27">
        <w:t xml:space="preserve">аты взаимодействия </w:t>
      </w:r>
      <w:r w:rsidR="00502488">
        <w:t xml:space="preserve">бренда </w:t>
      </w:r>
      <w:r w:rsidR="00175A27">
        <w:t>с целевой аудиторией.</w:t>
      </w:r>
    </w:p>
    <w:p w:rsidR="00B33CD9" w:rsidRDefault="00B33CD9" w:rsidP="00DF1CAE">
      <w:pPr>
        <w:pStyle w:val="a3"/>
      </w:pPr>
    </w:p>
    <w:p w:rsidR="00DF1CAE" w:rsidRDefault="00B33CD9" w:rsidP="00DF1CAE">
      <w:pPr>
        <w:pStyle w:val="a3"/>
      </w:pPr>
      <w:r>
        <w:t xml:space="preserve">В практическом блоке компании </w:t>
      </w:r>
      <w:r w:rsidR="00DF1CAE">
        <w:t xml:space="preserve">представили </w:t>
      </w:r>
      <w:r w:rsidR="00175A27">
        <w:t>обновленные портфели брендов, кейсы</w:t>
      </w:r>
      <w:r w:rsidR="00DF1CAE">
        <w:t xml:space="preserve"> и проекты, поделились достижениями и экспертизой, поговорили о возможност</w:t>
      </w:r>
      <w:r w:rsidR="00A07FB6">
        <w:t xml:space="preserve">ях для масштабирования бизнеса </w:t>
      </w:r>
      <w:r w:rsidR="00E4502C">
        <w:t xml:space="preserve">и </w:t>
      </w:r>
      <w:r w:rsidR="00DF1CAE">
        <w:t>креативн</w:t>
      </w:r>
      <w:r w:rsidR="00E4502C">
        <w:t xml:space="preserve">ом </w:t>
      </w:r>
      <w:r w:rsidR="00DF1CAE">
        <w:t>подход</w:t>
      </w:r>
      <w:r w:rsidR="00E4502C">
        <w:t>е</w:t>
      </w:r>
      <w:r w:rsidR="00DF1CAE">
        <w:t xml:space="preserve"> к созданию успешного лицензионного продукта. </w:t>
      </w:r>
    </w:p>
    <w:p w:rsidR="00657809" w:rsidRDefault="00657809" w:rsidP="00DF1CAE">
      <w:pPr>
        <w:pStyle w:val="a3"/>
      </w:pPr>
    </w:p>
    <w:p w:rsidR="00657809" w:rsidRDefault="00657809" w:rsidP="00DF1CAE">
      <w:pPr>
        <w:pStyle w:val="a3"/>
      </w:pPr>
      <w:r w:rsidRPr="00657809">
        <w:t xml:space="preserve">Инновационная составляющая программы </w:t>
      </w:r>
      <w:r>
        <w:t>включала в себя</w:t>
      </w:r>
      <w:r w:rsidRPr="00657809">
        <w:t xml:space="preserve"> сери</w:t>
      </w:r>
      <w:r>
        <w:t>ю</w:t>
      </w:r>
      <w:r w:rsidRPr="00657809">
        <w:t xml:space="preserve"> мастер-классов по работе с искусственным интеллектом</w:t>
      </w:r>
      <w:r>
        <w:t>.</w:t>
      </w:r>
      <w:r w:rsidRPr="00657809">
        <w:t xml:space="preserve"> Особое внимание было уделено вопросам </w:t>
      </w:r>
      <w:proofErr w:type="spellStart"/>
      <w:r w:rsidRPr="00657809">
        <w:t>цифровизации</w:t>
      </w:r>
      <w:proofErr w:type="spellEnd"/>
      <w:r w:rsidRPr="00657809">
        <w:t xml:space="preserve"> и адаптации лицензионной индустрии к новым реалиям рынка.</w:t>
      </w:r>
      <w:r>
        <w:t xml:space="preserve"> </w:t>
      </w:r>
    </w:p>
    <w:p w:rsidR="00B33CD9" w:rsidRDefault="00B33CD9" w:rsidP="00DF1CAE">
      <w:pPr>
        <w:pStyle w:val="a3"/>
      </w:pPr>
    </w:p>
    <w:p w:rsidR="00B33CD9" w:rsidRDefault="00B33CD9" w:rsidP="00B33CD9">
      <w:pPr>
        <w:pStyle w:val="a3"/>
      </w:pPr>
      <w:r>
        <w:t>Образовательный трек программы охватил широкий спектр вопросов, среди которых особенно выделились профессиональная дискуссия в формате «вопрос-ответ» и сессия, посвященная юридическим аспектам лицензирования и защите</w:t>
      </w:r>
      <w:r>
        <w:t xml:space="preserve"> интеллектуальной собственности</w:t>
      </w:r>
      <w:r>
        <w:t xml:space="preserve">. </w:t>
      </w:r>
    </w:p>
    <w:p w:rsidR="00627C21" w:rsidRDefault="00627C21" w:rsidP="00DF1CAE">
      <w:pPr>
        <w:pStyle w:val="a3"/>
      </w:pPr>
    </w:p>
    <w:p w:rsidR="00B33CD9" w:rsidRDefault="00627C21" w:rsidP="00DF1CAE">
      <w:pPr>
        <w:pStyle w:val="a3"/>
      </w:pPr>
      <w:r>
        <w:t xml:space="preserve">Участники </w:t>
      </w:r>
      <w:r>
        <w:rPr>
          <w:lang w:val="en-US"/>
        </w:rPr>
        <w:t>fashion</w:t>
      </w:r>
      <w:r>
        <w:t xml:space="preserve">-дискуссии обсудили </w:t>
      </w:r>
      <w:r w:rsidRPr="00627C21">
        <w:t>перспективы развития модного лицензирования, уделив особое внимание растущему спросу на продукцию с национальным колоритом. В ходе обсуждения были затронуты вопросы выхода брендов в премиальные сегменты рынка</w:t>
      </w:r>
      <w:r>
        <w:t xml:space="preserve"> и нюансы создания трендовых коллекций. </w:t>
      </w:r>
      <w:r w:rsidRPr="00627C21">
        <w:t xml:space="preserve">Участники </w:t>
      </w:r>
      <w:r>
        <w:t xml:space="preserve">дискуссии </w:t>
      </w:r>
      <w:r w:rsidRPr="00627C21">
        <w:t>обменялись мнениями о потенциале лицензирования в модной сфере и возможностях расширения ассортимента с учетом современных тенденций.</w:t>
      </w:r>
    </w:p>
    <w:p w:rsidR="00657809" w:rsidRDefault="00657809" w:rsidP="00DF1CAE">
      <w:pPr>
        <w:pStyle w:val="a3"/>
      </w:pPr>
    </w:p>
    <w:p w:rsidR="00657809" w:rsidRDefault="00657809" w:rsidP="00DF1CAE">
      <w:pPr>
        <w:pStyle w:val="a3"/>
      </w:pPr>
      <w:r>
        <w:t xml:space="preserve">При поддержке </w:t>
      </w:r>
      <w:r w:rsidRPr="00657809">
        <w:t>Ассоциаци</w:t>
      </w:r>
      <w:r>
        <w:t>и</w:t>
      </w:r>
      <w:r w:rsidRPr="00657809">
        <w:t xml:space="preserve"> анимационного кино </w:t>
      </w:r>
      <w:r>
        <w:t>состоялся профессиональный смотр новейших анимационных проектов и разработок с</w:t>
      </w:r>
      <w:r w:rsidRPr="00657809">
        <w:t xml:space="preserve"> высоким потенциалом для лицензирования.</w:t>
      </w:r>
      <w:r>
        <w:t xml:space="preserve"> Представленные работы отличались оригинальным сюжетом</w:t>
      </w:r>
      <w:r w:rsidR="0075756A">
        <w:t xml:space="preserve"> и </w:t>
      </w:r>
      <w:r>
        <w:t>нестандартным подходом</w:t>
      </w:r>
      <w:r w:rsidR="0075756A">
        <w:t xml:space="preserve">, </w:t>
      </w:r>
      <w:r w:rsidR="009563E5">
        <w:t xml:space="preserve">сочетая </w:t>
      </w:r>
      <w:r w:rsidR="0075756A">
        <w:t>обучающие элементы, юмор и глубокие философские размышления.</w:t>
      </w:r>
      <w:r>
        <w:t xml:space="preserve"> </w:t>
      </w:r>
    </w:p>
    <w:p w:rsidR="0075756A" w:rsidRDefault="0075756A" w:rsidP="00DF1CAE">
      <w:pPr>
        <w:pStyle w:val="a3"/>
      </w:pPr>
    </w:p>
    <w:p w:rsidR="00DF1CAE" w:rsidRDefault="00DF1CAE" w:rsidP="00DF1CAE">
      <w:pPr>
        <w:pStyle w:val="a3"/>
      </w:pPr>
      <w:r w:rsidRPr="00DF1CAE">
        <w:t xml:space="preserve">«За 10 лет упорной работы и непрерывного развития Лицензионный Саммит стал не просто площадкой для профессионального общения и знакомства с брендами. Он стал своего рода мощным катализатором профессионального роста, воплощения креативных идей, успешных </w:t>
      </w:r>
      <w:proofErr w:type="spellStart"/>
      <w:r w:rsidRPr="00DF1CAE">
        <w:t>коллабораций</w:t>
      </w:r>
      <w:proofErr w:type="spellEnd"/>
      <w:r w:rsidRPr="00DF1CAE">
        <w:t xml:space="preserve"> и прорывных проектов. Здесь мы не просто встречаемся, мы создаем настоящее и </w:t>
      </w:r>
      <w:r w:rsidRPr="00DF1CAE">
        <w:lastRenderedPageBreak/>
        <w:t xml:space="preserve">будущее лицензионной индустрии, объединяя лучших представителей отрасли. Благодарим каждого, наших партнеров, гостей, уважаемых участников, спонсоров – всех тех, кто создает уникальные продукты, задает тренды на мировом уровне, поддерживает и вдохновляет!», – </w:t>
      </w:r>
      <w:r w:rsidR="008109A5">
        <w:t>подчеркнула</w:t>
      </w:r>
      <w:r w:rsidRPr="00DF1CAE">
        <w:t xml:space="preserve"> </w:t>
      </w:r>
      <w:r w:rsidRPr="00DF1CAE">
        <w:rPr>
          <w:b/>
        </w:rPr>
        <w:t>Марина Семенихина</w:t>
      </w:r>
      <w:r w:rsidRPr="00DF1CAE">
        <w:t>, главны</w:t>
      </w:r>
      <w:r>
        <w:t xml:space="preserve">й редактор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Russia</w:t>
      </w:r>
      <w:proofErr w:type="spellEnd"/>
      <w:r>
        <w:t>.</w:t>
      </w:r>
    </w:p>
    <w:p w:rsidR="00C95BE4" w:rsidRDefault="00C95BE4" w:rsidP="00877E5B">
      <w:pPr>
        <w:pStyle w:val="a3"/>
      </w:pPr>
    </w:p>
    <w:p w:rsidR="00245F55" w:rsidRPr="00FD6D85" w:rsidRDefault="00245F55" w:rsidP="00877E5B">
      <w:pPr>
        <w:pStyle w:val="a3"/>
      </w:pPr>
      <w:r w:rsidRPr="00245F55">
        <w:t>Следующий ежегодный Московский Л</w:t>
      </w:r>
      <w:bookmarkStart w:id="0" w:name="_GoBack"/>
      <w:bookmarkEnd w:id="0"/>
      <w:r w:rsidRPr="00245F55">
        <w:t>ицензионный Саммит состоится осенью 202</w:t>
      </w:r>
      <w:r>
        <w:t>6</w:t>
      </w:r>
      <w:r w:rsidRPr="00245F55">
        <w:t xml:space="preserve"> года.</w:t>
      </w:r>
      <w:r>
        <w:t xml:space="preserve"> </w:t>
      </w:r>
    </w:p>
    <w:sectPr w:rsidR="00245F55" w:rsidRPr="00FD6D85" w:rsidSect="00877E5B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91063"/>
    <w:multiLevelType w:val="hybridMultilevel"/>
    <w:tmpl w:val="AF96A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B341E"/>
    <w:multiLevelType w:val="hybridMultilevel"/>
    <w:tmpl w:val="23A25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0F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E21B2"/>
    <w:multiLevelType w:val="hybridMultilevel"/>
    <w:tmpl w:val="D33C46B6"/>
    <w:lvl w:ilvl="0" w:tplc="3B72CF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10F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5B"/>
    <w:rsid w:val="00034D2F"/>
    <w:rsid w:val="00067E84"/>
    <w:rsid w:val="00077B3A"/>
    <w:rsid w:val="000A65C9"/>
    <w:rsid w:val="000C7CCA"/>
    <w:rsid w:val="000D6ED6"/>
    <w:rsid w:val="0012724E"/>
    <w:rsid w:val="001432EF"/>
    <w:rsid w:val="00164B4C"/>
    <w:rsid w:val="00167D9A"/>
    <w:rsid w:val="00175A27"/>
    <w:rsid w:val="00177445"/>
    <w:rsid w:val="00180B4D"/>
    <w:rsid w:val="0018180C"/>
    <w:rsid w:val="001D0E4B"/>
    <w:rsid w:val="00245F55"/>
    <w:rsid w:val="002A3328"/>
    <w:rsid w:val="002F46CC"/>
    <w:rsid w:val="00303304"/>
    <w:rsid w:val="00347055"/>
    <w:rsid w:val="00357131"/>
    <w:rsid w:val="00382D7D"/>
    <w:rsid w:val="003C486B"/>
    <w:rsid w:val="004464BD"/>
    <w:rsid w:val="00461F17"/>
    <w:rsid w:val="00474067"/>
    <w:rsid w:val="004B22F7"/>
    <w:rsid w:val="004E7662"/>
    <w:rsid w:val="004F3320"/>
    <w:rsid w:val="00502488"/>
    <w:rsid w:val="0050306F"/>
    <w:rsid w:val="00507E39"/>
    <w:rsid w:val="00582FBA"/>
    <w:rsid w:val="005C20F3"/>
    <w:rsid w:val="005D5D3E"/>
    <w:rsid w:val="00627C21"/>
    <w:rsid w:val="00657809"/>
    <w:rsid w:val="00686E42"/>
    <w:rsid w:val="006C4B97"/>
    <w:rsid w:val="006D7778"/>
    <w:rsid w:val="00733D5B"/>
    <w:rsid w:val="0075756A"/>
    <w:rsid w:val="00773D97"/>
    <w:rsid w:val="007965A4"/>
    <w:rsid w:val="007C47DD"/>
    <w:rsid w:val="007C47FC"/>
    <w:rsid w:val="007E72F2"/>
    <w:rsid w:val="007F2893"/>
    <w:rsid w:val="007F3BC2"/>
    <w:rsid w:val="007F5B63"/>
    <w:rsid w:val="008109A5"/>
    <w:rsid w:val="00821EAE"/>
    <w:rsid w:val="0084007B"/>
    <w:rsid w:val="00861ADB"/>
    <w:rsid w:val="00877E5B"/>
    <w:rsid w:val="00886D48"/>
    <w:rsid w:val="0089341D"/>
    <w:rsid w:val="00894AEE"/>
    <w:rsid w:val="008A3415"/>
    <w:rsid w:val="008F549D"/>
    <w:rsid w:val="0091070A"/>
    <w:rsid w:val="009563E5"/>
    <w:rsid w:val="0098544F"/>
    <w:rsid w:val="009A4435"/>
    <w:rsid w:val="009B5BD9"/>
    <w:rsid w:val="009D4178"/>
    <w:rsid w:val="009F1BB5"/>
    <w:rsid w:val="00A07FB6"/>
    <w:rsid w:val="00A13ADC"/>
    <w:rsid w:val="00A164E8"/>
    <w:rsid w:val="00A455C0"/>
    <w:rsid w:val="00A52235"/>
    <w:rsid w:val="00AF2CBD"/>
    <w:rsid w:val="00B02878"/>
    <w:rsid w:val="00B14C16"/>
    <w:rsid w:val="00B33CD9"/>
    <w:rsid w:val="00B47700"/>
    <w:rsid w:val="00B73D0B"/>
    <w:rsid w:val="00B920DD"/>
    <w:rsid w:val="00BE526E"/>
    <w:rsid w:val="00C42B35"/>
    <w:rsid w:val="00C42C59"/>
    <w:rsid w:val="00C457B3"/>
    <w:rsid w:val="00C95BE4"/>
    <w:rsid w:val="00C97A51"/>
    <w:rsid w:val="00CB0A04"/>
    <w:rsid w:val="00CB105B"/>
    <w:rsid w:val="00CB6EDE"/>
    <w:rsid w:val="00CC503A"/>
    <w:rsid w:val="00CF6E69"/>
    <w:rsid w:val="00D125F5"/>
    <w:rsid w:val="00D34F78"/>
    <w:rsid w:val="00D54727"/>
    <w:rsid w:val="00DA1E2D"/>
    <w:rsid w:val="00DC496D"/>
    <w:rsid w:val="00DF1CAE"/>
    <w:rsid w:val="00E44C74"/>
    <w:rsid w:val="00E4502C"/>
    <w:rsid w:val="00E7051E"/>
    <w:rsid w:val="00E737F8"/>
    <w:rsid w:val="00EA0AC8"/>
    <w:rsid w:val="00EB4EFA"/>
    <w:rsid w:val="00EE1D2B"/>
    <w:rsid w:val="00EF4344"/>
    <w:rsid w:val="00F0494D"/>
    <w:rsid w:val="00F150BA"/>
    <w:rsid w:val="00F71092"/>
    <w:rsid w:val="00F7249B"/>
    <w:rsid w:val="00F92AB7"/>
    <w:rsid w:val="00FC08BD"/>
    <w:rsid w:val="00FC50CA"/>
    <w:rsid w:val="00FD6D85"/>
    <w:rsid w:val="00FE286C"/>
    <w:rsid w:val="00FF6FC1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E5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C47F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E5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C47F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19</cp:revision>
  <dcterms:created xsi:type="dcterms:W3CDTF">2025-09-12T15:25:00Z</dcterms:created>
  <dcterms:modified xsi:type="dcterms:W3CDTF">2025-09-12T16:56:00Z</dcterms:modified>
</cp:coreProperties>
</file>