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2E771" w14:textId="77777777" w:rsidR="00E4368D" w:rsidRPr="004542C4" w:rsidRDefault="00E4368D" w:rsidP="00E436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</w:rPr>
      </w:pPr>
    </w:p>
    <w:tbl>
      <w:tblPr>
        <w:tblW w:w="1107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8364"/>
        <w:gridCol w:w="2686"/>
        <w:gridCol w:w="23"/>
      </w:tblGrid>
      <w:tr w:rsidR="00E4368D" w:rsidRPr="004542C4" w14:paraId="57D98316" w14:textId="77777777" w:rsidTr="004542C4">
        <w:trPr>
          <w:gridAfter w:val="1"/>
          <w:wAfter w:w="23" w:type="dxa"/>
          <w:trHeight w:val="880"/>
        </w:trPr>
        <w:tc>
          <w:tcPr>
            <w:tcW w:w="8364" w:type="dxa"/>
          </w:tcPr>
          <w:p w14:paraId="56058D60" w14:textId="77777777" w:rsidR="00E4368D" w:rsidRPr="004542C4" w:rsidRDefault="00E4368D" w:rsidP="00593037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542C4">
              <w:rPr>
                <w:rFonts w:ascii="Times New Roman" w:hAnsi="Times New Roman" w:cs="Times New Roman"/>
                <w:sz w:val="22"/>
                <w:szCs w:val="22"/>
              </w:rPr>
              <w:t>Пресс-релиз</w:t>
            </w:r>
          </w:p>
        </w:tc>
        <w:tc>
          <w:tcPr>
            <w:tcW w:w="2686" w:type="dxa"/>
          </w:tcPr>
          <w:p w14:paraId="2E0D85FA" w14:textId="6127F184" w:rsidR="00E4368D" w:rsidRPr="004542C4" w:rsidRDefault="00FC04CE" w:rsidP="0059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9"/>
              </w:tabs>
              <w:spacing w:before="220" w:line="250" w:lineRule="auto"/>
              <w:ind w:right="5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  <w:r w:rsidR="00E4368D" w:rsidRPr="004542C4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4368D" w:rsidRPr="004542C4" w14:paraId="5374C8F7" w14:textId="77777777" w:rsidTr="004542C4">
        <w:trPr>
          <w:trHeight w:val="1820"/>
        </w:trPr>
        <w:tc>
          <w:tcPr>
            <w:tcW w:w="8364" w:type="dxa"/>
            <w:tcMar>
              <w:top w:w="0" w:type="dxa"/>
            </w:tcMar>
          </w:tcPr>
          <w:p w14:paraId="4E86D6D5" w14:textId="77777777" w:rsidR="00E4368D" w:rsidRPr="004542C4" w:rsidRDefault="00E4368D" w:rsidP="00593037">
            <w:pPr>
              <w:rPr>
                <w:rFonts w:ascii="Times New Roman" w:hAnsi="Times New Roman" w:cs="Times New Roman"/>
              </w:rPr>
            </w:pPr>
            <w:r w:rsidRPr="004542C4">
              <w:rPr>
                <w:rFonts w:ascii="Times New Roman" w:hAnsi="Times New Roman" w:cs="Times New Roman"/>
              </w:rPr>
              <w:t>Международная выставка потребительских товаров</w:t>
            </w:r>
          </w:p>
          <w:p w14:paraId="25EC7C2D" w14:textId="4B0AD7F3" w:rsidR="00E4368D" w:rsidRPr="004542C4" w:rsidRDefault="00E4368D" w:rsidP="00593037">
            <w:pPr>
              <w:rPr>
                <w:rFonts w:ascii="Times New Roman" w:hAnsi="Times New Roman" w:cs="Times New Roman"/>
              </w:rPr>
            </w:pPr>
            <w:r w:rsidRPr="004542C4">
              <w:rPr>
                <w:rFonts w:ascii="Times New Roman" w:hAnsi="Times New Roman" w:cs="Times New Roman"/>
                <w:lang w:val="en-US"/>
              </w:rPr>
              <w:t>International</w:t>
            </w:r>
            <w:r w:rsidRPr="004542C4">
              <w:rPr>
                <w:rFonts w:ascii="Times New Roman" w:hAnsi="Times New Roman" w:cs="Times New Roman"/>
              </w:rPr>
              <w:t xml:space="preserve"> </w:t>
            </w:r>
            <w:r w:rsidR="00871E46" w:rsidRPr="004542C4">
              <w:rPr>
                <w:rFonts w:ascii="Times New Roman" w:hAnsi="Times New Roman" w:cs="Times New Roman"/>
              </w:rPr>
              <w:t xml:space="preserve">/ </w:t>
            </w:r>
            <w:r w:rsidR="00871E46" w:rsidRPr="004542C4">
              <w:rPr>
                <w:rFonts w:ascii="Times New Roman" w:hAnsi="Times New Roman" w:cs="Times New Roman"/>
                <w:lang w:val="en-US"/>
              </w:rPr>
              <w:t>China</w:t>
            </w:r>
            <w:r w:rsidR="00871E46" w:rsidRPr="004542C4">
              <w:rPr>
                <w:rFonts w:ascii="Times New Roman" w:hAnsi="Times New Roman" w:cs="Times New Roman"/>
              </w:rPr>
              <w:t xml:space="preserve"> </w:t>
            </w:r>
            <w:r w:rsidRPr="004542C4">
              <w:rPr>
                <w:rFonts w:ascii="Times New Roman" w:hAnsi="Times New Roman" w:cs="Times New Roman"/>
                <w:lang w:val="en-US"/>
              </w:rPr>
              <w:t>Commodity</w:t>
            </w:r>
            <w:r w:rsidRPr="004542C4">
              <w:rPr>
                <w:rFonts w:ascii="Times New Roman" w:hAnsi="Times New Roman" w:cs="Times New Roman"/>
              </w:rPr>
              <w:t xml:space="preserve"> </w:t>
            </w:r>
            <w:r w:rsidRPr="004542C4">
              <w:rPr>
                <w:rFonts w:ascii="Times New Roman" w:hAnsi="Times New Roman" w:cs="Times New Roman"/>
                <w:lang w:val="en-US"/>
              </w:rPr>
              <w:t>Fair</w:t>
            </w:r>
            <w:r w:rsidRPr="004542C4">
              <w:rPr>
                <w:rFonts w:ascii="Times New Roman" w:hAnsi="Times New Roman" w:cs="Times New Roman"/>
              </w:rPr>
              <w:t xml:space="preserve"> 202</w:t>
            </w:r>
            <w:r w:rsidR="00FC04CE">
              <w:rPr>
                <w:rFonts w:ascii="Times New Roman" w:hAnsi="Times New Roman" w:cs="Times New Roman"/>
              </w:rPr>
              <w:t>5</w:t>
            </w:r>
          </w:p>
          <w:p w14:paraId="7C64992B" w14:textId="77777777" w:rsidR="00E4368D" w:rsidRPr="004542C4" w:rsidRDefault="00E4368D" w:rsidP="00593037">
            <w:pPr>
              <w:rPr>
                <w:rFonts w:ascii="Times New Roman" w:hAnsi="Times New Roman" w:cs="Times New Roman"/>
              </w:rPr>
            </w:pPr>
          </w:p>
          <w:p w14:paraId="3A550A1F" w14:textId="4A6963FC" w:rsidR="00E4368D" w:rsidRPr="004542C4" w:rsidRDefault="00056B0B" w:rsidP="00593037">
            <w:pPr>
              <w:rPr>
                <w:rFonts w:ascii="Times New Roman" w:hAnsi="Times New Roman" w:cs="Times New Roman"/>
              </w:rPr>
            </w:pPr>
            <w:r w:rsidRPr="004542C4">
              <w:rPr>
                <w:rFonts w:ascii="Times New Roman" w:hAnsi="Times New Roman" w:cs="Times New Roman"/>
              </w:rPr>
              <w:t>Тимирязев Ц</w:t>
            </w:r>
            <w:r w:rsidR="00E4368D" w:rsidRPr="004542C4">
              <w:rPr>
                <w:rFonts w:ascii="Times New Roman" w:hAnsi="Times New Roman" w:cs="Times New Roman"/>
              </w:rPr>
              <w:t>ентр, Москва</w:t>
            </w:r>
          </w:p>
          <w:p w14:paraId="6B7218B5" w14:textId="11ADF244" w:rsidR="00E4368D" w:rsidRPr="004542C4" w:rsidRDefault="00E4368D" w:rsidP="00593037">
            <w:pPr>
              <w:rPr>
                <w:rFonts w:ascii="Times New Roman" w:hAnsi="Times New Roman" w:cs="Times New Roman"/>
              </w:rPr>
            </w:pPr>
            <w:r w:rsidRPr="004542C4">
              <w:rPr>
                <w:rFonts w:ascii="Times New Roman" w:hAnsi="Times New Roman" w:cs="Times New Roman"/>
              </w:rPr>
              <w:t>2</w:t>
            </w:r>
            <w:r w:rsidR="00FC04CE">
              <w:rPr>
                <w:rFonts w:ascii="Times New Roman" w:hAnsi="Times New Roman" w:cs="Times New Roman"/>
              </w:rPr>
              <w:t>5</w:t>
            </w:r>
            <w:r w:rsidRPr="004542C4">
              <w:rPr>
                <w:rFonts w:ascii="Times New Roman" w:hAnsi="Times New Roman" w:cs="Times New Roman"/>
              </w:rPr>
              <w:t xml:space="preserve"> – </w:t>
            </w:r>
            <w:r w:rsidR="00FC04CE">
              <w:rPr>
                <w:rFonts w:ascii="Times New Roman" w:hAnsi="Times New Roman" w:cs="Times New Roman"/>
              </w:rPr>
              <w:t>27</w:t>
            </w:r>
            <w:r w:rsidRPr="004542C4">
              <w:rPr>
                <w:rFonts w:ascii="Times New Roman" w:hAnsi="Times New Roman" w:cs="Times New Roman"/>
              </w:rPr>
              <w:t xml:space="preserve"> </w:t>
            </w:r>
            <w:r w:rsidR="00FC04CE">
              <w:rPr>
                <w:rFonts w:ascii="Times New Roman" w:hAnsi="Times New Roman" w:cs="Times New Roman"/>
              </w:rPr>
              <w:t>августа</w:t>
            </w:r>
            <w:r w:rsidRPr="004542C4">
              <w:rPr>
                <w:rFonts w:ascii="Times New Roman" w:hAnsi="Times New Roman" w:cs="Times New Roman"/>
              </w:rPr>
              <w:t xml:space="preserve"> 202</w:t>
            </w:r>
            <w:r w:rsidR="00FC04CE">
              <w:rPr>
                <w:rFonts w:ascii="Times New Roman" w:hAnsi="Times New Roman" w:cs="Times New Roman"/>
              </w:rPr>
              <w:t>5</w:t>
            </w:r>
          </w:p>
          <w:p w14:paraId="132AC29B" w14:textId="77777777" w:rsidR="00E4368D" w:rsidRPr="004542C4" w:rsidRDefault="009F4558" w:rsidP="00593037">
            <w:pPr>
              <w:rPr>
                <w:rFonts w:ascii="Times New Roman" w:hAnsi="Times New Roman" w:cs="Times New Roman"/>
              </w:rPr>
            </w:pPr>
            <w:hyperlink r:id="rId8" w:history="1">
              <w:r w:rsidR="00E4368D" w:rsidRPr="004542C4">
                <w:rPr>
                  <w:rStyle w:val="a3"/>
                  <w:rFonts w:ascii="Times New Roman" w:hAnsi="Times New Roman" w:cs="Times New Roman"/>
                </w:rPr>
                <w:t>www.icf-expo.ru</w:t>
              </w:r>
            </w:hyperlink>
          </w:p>
        </w:tc>
        <w:bookmarkStart w:id="0" w:name="bookmark=id.1t3h5sf" w:colFirst="0" w:colLast="0"/>
        <w:bookmarkEnd w:id="0"/>
        <w:tc>
          <w:tcPr>
            <w:tcW w:w="2709" w:type="dxa"/>
            <w:gridSpan w:val="2"/>
            <w:tcMar>
              <w:top w:w="0" w:type="dxa"/>
            </w:tcMar>
          </w:tcPr>
          <w:p w14:paraId="1776E1EB" w14:textId="1DD96F28" w:rsidR="00626B0F" w:rsidRPr="004542C4" w:rsidRDefault="00626B0F" w:rsidP="00626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542C4">
              <w:rPr>
                <w:rFonts w:ascii="Times New Roman" w:hAnsi="Times New Roman" w:cs="Times New Roman"/>
                <w:color w:val="0000FF"/>
                <w:u w:val="single"/>
              </w:rPr>
              <w:fldChar w:fldCharType="begin"/>
            </w:r>
            <w:r w:rsidRPr="004542C4">
              <w:rPr>
                <w:rFonts w:ascii="Times New Roman" w:hAnsi="Times New Roman" w:cs="Times New Roman"/>
                <w:color w:val="0000FF"/>
                <w:u w:val="single"/>
              </w:rPr>
              <w:instrText xml:space="preserve"> HYPERLINK "http://www.icf-expo.ru" \h </w:instrText>
            </w:r>
            <w:r w:rsidRPr="004542C4">
              <w:rPr>
                <w:rFonts w:ascii="Times New Roman" w:hAnsi="Times New Roman" w:cs="Times New Roman"/>
                <w:color w:val="0000FF"/>
                <w:u w:val="single"/>
              </w:rPr>
              <w:fldChar w:fldCharType="separate"/>
            </w:r>
            <w:r w:rsidRPr="004542C4">
              <w:rPr>
                <w:rFonts w:ascii="Times New Roman" w:hAnsi="Times New Roman" w:cs="Times New Roman"/>
                <w:color w:val="0000FF"/>
                <w:u w:val="single"/>
              </w:rPr>
              <w:t>www.icf-expo.ru</w:t>
            </w:r>
            <w:r w:rsidRPr="004542C4"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  <w:r w:rsidRPr="004542C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542C4">
              <w:rPr>
                <w:rFonts w:ascii="Times New Roman" w:hAnsi="Times New Roman" w:cs="Times New Roman"/>
                <w:color w:val="000000"/>
              </w:rPr>
              <w:br/>
              <w:t>Пресс-релиз</w:t>
            </w:r>
          </w:p>
          <w:p w14:paraId="19DB0CF6" w14:textId="5C102986" w:rsidR="00E4368D" w:rsidRPr="004542C4" w:rsidRDefault="00E4368D" w:rsidP="0059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38D013A" w14:textId="77777777" w:rsidR="00E4368D" w:rsidRPr="004542C4" w:rsidRDefault="00E4368D" w:rsidP="0059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368D" w:rsidRPr="005337AA" w14:paraId="5D2F94B6" w14:textId="77777777" w:rsidTr="004542C4">
        <w:trPr>
          <w:trHeight w:val="160"/>
        </w:trPr>
        <w:tc>
          <w:tcPr>
            <w:tcW w:w="8364" w:type="dxa"/>
            <w:tcBorders>
              <w:bottom w:val="nil"/>
            </w:tcBorders>
            <w:tcMar>
              <w:top w:w="0" w:type="dxa"/>
            </w:tcMar>
          </w:tcPr>
          <w:p w14:paraId="546CEBA2" w14:textId="77777777" w:rsidR="004542C4" w:rsidRPr="005337AA" w:rsidRDefault="004542C4" w:rsidP="0053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8333919"/>
            <w:bookmarkStart w:id="2" w:name="_GoBack"/>
          </w:p>
          <w:p w14:paraId="03B4EBFA" w14:textId="77777777" w:rsidR="004542C4" w:rsidRPr="005337AA" w:rsidRDefault="004542C4" w:rsidP="0053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8533" w14:textId="77777777" w:rsidR="00FC04CE" w:rsidRDefault="00E4368D" w:rsidP="00FC04CE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37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C04CE" w:rsidRPr="002515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Бизнес-инструкция к импорту: деловая программа как навигатор по рынку </w:t>
            </w:r>
            <w:proofErr w:type="spellStart"/>
            <w:r w:rsidR="00FC04CE" w:rsidRPr="00011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International</w:t>
            </w:r>
            <w:proofErr w:type="spellEnd"/>
            <w:r w:rsidR="00FC04CE" w:rsidRPr="00011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 w:rsidR="00FC04CE" w:rsidRPr="00011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China</w:t>
            </w:r>
            <w:proofErr w:type="spellEnd"/>
            <w:r w:rsidR="00FC04CE" w:rsidRPr="00011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04CE" w:rsidRPr="00011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Commodity</w:t>
            </w:r>
            <w:proofErr w:type="spellEnd"/>
            <w:r w:rsidR="00FC04CE" w:rsidRPr="00011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04CE" w:rsidRPr="00011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Fair</w:t>
            </w:r>
            <w:proofErr w:type="spellEnd"/>
            <w:r w:rsidR="00FC04CE" w:rsidRPr="000111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04CE" w:rsidRPr="002515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  <w:p w14:paraId="5E62B9DC" w14:textId="4A43E322" w:rsidR="00FC04CE" w:rsidRPr="00251519" w:rsidRDefault="00077DC2" w:rsidP="00FC04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последние три года китайский импорт занял одну из ведущих позиций на российском потребительском рынке.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C04CE"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Однако</w:t>
            </w:r>
            <w:proofErr w:type="spellEnd"/>
            <w:r w:rsidR="00FC04CE"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количественный рост поставок не избавил участников от необходимости решать структурные задачи – от выстраивания логистики до юридической фиксации отношений с контрагентами. </w:t>
            </w:r>
          </w:p>
          <w:p w14:paraId="0C811FF1" w14:textId="77777777" w:rsidR="00FC04CE" w:rsidRPr="00251519" w:rsidRDefault="00FC04CE" w:rsidP="00FC04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30D0F" w14:textId="21F79052" w:rsidR="00FC04CE" w:rsidRPr="00251519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Именно эти вопросы лягут в основу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деловой программы выставки </w:t>
            </w:r>
            <w:proofErr w:type="spellStart"/>
            <w:r w:rsidRPr="00F054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International</w:t>
            </w:r>
            <w:proofErr w:type="spellEnd"/>
            <w:r w:rsidRPr="00F054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F054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China</w:t>
            </w:r>
            <w:proofErr w:type="spellEnd"/>
            <w:r w:rsidRPr="00F054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54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Commodity</w:t>
            </w:r>
            <w:proofErr w:type="spellEnd"/>
            <w:r w:rsidRPr="00F054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54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которая пройдет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уже совсем скоро,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25 по 27 августа</w:t>
            </w:r>
            <w:r w:rsidRPr="005B7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7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«Тимирязев </w:t>
            </w:r>
            <w:r w:rsidR="00083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r w:rsidRPr="005B7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ентре»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Москве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8CE3F" w14:textId="77777777" w:rsidR="00FC04CE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в прошлом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сезоне 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в первую очередь выполняла функцию витрины, то в этом году основной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акцент сделан на прикладной части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деловая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насыщена отраслевыми сессиями, ориентированными на практические аспекты импортных операций.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DCF989" w14:textId="77777777" w:rsidR="00FC04CE" w:rsidRPr="005B7047" w:rsidRDefault="00FC04CE" w:rsidP="00FC04CE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аспекты построения бизнеса с китайскими поставщиками</w:t>
            </w:r>
          </w:p>
          <w:p w14:paraId="745DF4E1" w14:textId="77777777" w:rsidR="00FC04CE" w:rsidRPr="00251519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труктура мероприятий отражает текущие приоритеты бизнеса: 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поставок, прозрачность расч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тов, соответствие продукции локальным требованиям и маркетинговая адаптация.</w:t>
            </w:r>
          </w:p>
          <w:p w14:paraId="538849CF" w14:textId="77777777" w:rsidR="00FC04CE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Открывающий день включает аналитическую сессию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«Обзор трендов и потребительских паттернов в сегменте товаров для дома»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ходе которой эксперт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INFOLine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-Аналитика Алексей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Синюткин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расскажет в том числе о том, </w:t>
            </w:r>
            <w:r w:rsidRPr="007A6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оптимизировать вложения бизнеса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учитывая 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потребительского спроса. </w:t>
            </w:r>
          </w:p>
          <w:p w14:paraId="2E845D99" w14:textId="77777777" w:rsidR="00FC04CE" w:rsidRPr="00251519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условиях высокой ценовой чувствительности и роста конкуренции российские компании сталкиваются с необходимостью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переосмыслить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ассортиментную политику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Повышаются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качеству, упаковке, срокам поставки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предсказуемости логистики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Категории, ориентированные на массовый спрос, требуют не только выгодной цены, но и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устойчивого позиционирования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 в среде маркетплейсов.</w:t>
            </w:r>
          </w:p>
          <w:p w14:paraId="2707706E" w14:textId="77777777" w:rsidR="00FC04CE" w:rsidRPr="00251519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экспертами по работе с Китаем, в частности, из «Точка Банк», запланировано 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таких ключевых тем, как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верификация </w:t>
            </w:r>
            <w:r w:rsidRPr="007A6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китайских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поставщиков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контрактов, логистическая оптимизация, таможенное сопровождение, а также вопросы сертификации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соблюдения обязательных требований. Будут рассмотрены различные модели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карго-схем до официального импорта с сертификацией и юридической проработкой всех этапов сделки. Особое внимание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предполагается 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ить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механизмам прямого взаимодействия между российскими импорт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рами и китайскими производителями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посредников и без потери управляемости процесса.</w:t>
            </w:r>
          </w:p>
          <w:p w14:paraId="6370E820" w14:textId="77777777" w:rsidR="00FC04CE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Отдельным направлением программы станут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сессии, посвящ</w:t>
            </w:r>
            <w:r w:rsidRPr="007A6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нные финансовым и юридическим аспектам импортных операций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. В условиях валютных ограничений и ограниченного доступа к международным расч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тным системам российским компаниям приходится использовать альтернативные инструменты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</w:t>
            </w:r>
            <w:r w:rsidRPr="007A6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 в юанях, через банки третьих стран, а также частные клиринговые механизмы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D860E5B" w14:textId="77777777" w:rsidR="00FC04CE" w:rsidRPr="00251519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Эксперты, в числе которых заявлен также </w:t>
            </w:r>
            <w:r w:rsidRPr="007A6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 из Газпром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7A6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обсудят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только финансовые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 и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комплаенса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поговорят о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контрагентов, санкционн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устойчивост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 к внешним проверкам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внутренним требованиям корпоративной 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тности.</w:t>
            </w:r>
          </w:p>
          <w:p w14:paraId="1AE1A721" w14:textId="77777777" w:rsidR="00FC04CE" w:rsidRPr="00251519" w:rsidRDefault="00FC04CE" w:rsidP="00FC04CE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Маркетплейсы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маркетинг 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5B7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5B7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выбор ниши, ценообразование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B7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блогеры</w:t>
            </w:r>
          </w:p>
          <w:p w14:paraId="5DD57062" w14:textId="77777777" w:rsidR="00FC04CE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Значительный интерес представляет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блок, посвящ</w:t>
            </w:r>
            <w:r w:rsidRPr="007A6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нный маркетплейсам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. С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 того, что </w:t>
            </w:r>
            <w:proofErr w:type="spellStart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Ozon</w:t>
            </w:r>
            <w:proofErr w:type="spellEnd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Wildberries</w:t>
            </w:r>
            <w:proofErr w:type="spellEnd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Яндекс Маркет и </w:t>
            </w:r>
            <w:proofErr w:type="spellStart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Avito</w:t>
            </w:r>
            <w:proofErr w:type="spellEnd"/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становятся ключевыми каналами сбыта китайской продукции, в рамках панельных дискуссий рассм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подлежат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инструменты продвижения, выбор товарных ниш, механики ценообразования и актуальные модели работы с отзывами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0453FCF" w14:textId="77777777" w:rsidR="00FC04CE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обсуждениях примут участие представители платформ, а также специалисты центра PRO WB, занимающегося сопровождением продавцов на </w:t>
            </w:r>
            <w:proofErr w:type="spellStart"/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Wildberries</w:t>
            </w:r>
            <w:proofErr w:type="spellEnd"/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Акцент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будет 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сделан на конкретных механизмах вывода новых товаров,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минимизации возвратов и повышении рентабельности проектов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Своими знаниями и опытом по </w:t>
            </w:r>
            <w:r w:rsidRPr="005B7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внутренней и внешней рекламе, а также работе с блогерами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поделится Артем Успенский – эксперт по маркетплейсам и автор канала «Аналитик на миллиард».</w:t>
            </w:r>
          </w:p>
          <w:p w14:paraId="5BADCABB" w14:textId="77777777" w:rsidR="00FC04CE" w:rsidRPr="00251519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Интерес вызывает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блок, сфокусированный на маркетинге в сегменте B2B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Обсуждение роли прямой коммуникации между производителями и закупщиками,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построения отдела продаж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интеграции маркетинговых инструментов в технически ориентированных отраслях свидетельствует о сдвиге в восприятии функций маркетинга. Сегодня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маркетинг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т быть исключительно поддерживающим инструментом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становится частью производственного процесса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, влияющей на адаптацию продукта и успех на рынке.</w:t>
            </w:r>
          </w:p>
          <w:p w14:paraId="35473C4E" w14:textId="77777777" w:rsidR="00FC04CE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сформулирована в логике диалога между бизнесом и экспертным сообществом: обсуждения выстроены вокруг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реальных кейсов и текущих рисков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этом году, впрочем, как и всегда, о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рганизаторы стремятся уйти от декларативности в пользу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прикладного инструментария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который может быть использован компаниями уже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осеннем бизнес-сезоне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8E1440C" w14:textId="77777777" w:rsidR="00FC04CE" w:rsidRPr="00251519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Такой формат позволяет рассматривать </w:t>
            </w:r>
            <w:proofErr w:type="spellStart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China</w:t>
            </w:r>
            <w:proofErr w:type="spellEnd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Commodity</w:t>
            </w:r>
            <w:proofErr w:type="spellEnd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Fair</w:t>
            </w:r>
            <w:proofErr w:type="spellEnd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просто как выставку поставщиков, а как точку входа в системное выстраивание импортной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с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том текущих ограничений, новых потребительских ожиданий и требований к юридической и операционной устойчивости.</w:t>
            </w:r>
          </w:p>
          <w:p w14:paraId="44FC2D51" w14:textId="77777777" w:rsidR="00FC04CE" w:rsidRDefault="00FC04CE" w:rsidP="00FC04C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Фокус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тко отражает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сдвиг в деловой повестке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: российский рынок 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меньше интересуют поставки «по факту» и 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механизмы, обеспечивающие 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</w:t>
            </w:r>
            <w:r w:rsidRPr="007A6A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жность, управляемость и соответствие правилам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96355AB" w14:textId="296D599B" w:rsidR="00FC04CE" w:rsidRPr="00251519" w:rsidRDefault="00FC04CE" w:rsidP="00FC04CE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этих условиях переход от </w:t>
            </w:r>
            <w:r w:rsidR="00077DC2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краткосрочной</w:t>
            </w:r>
            <w:r w:rsidR="00077DC2"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 импорта к долгосрочной стратегии становится не выбором, а необходимостью. И именно эта необходимость определяет структуру </w:t>
            </w:r>
            <w:proofErr w:type="spellStart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China</w:t>
            </w:r>
            <w:proofErr w:type="spellEnd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Commodity</w:t>
            </w:r>
            <w:proofErr w:type="spellEnd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1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бесплатная регистрация уже открыта по ссылке: </w:t>
            </w:r>
            <w:r w:rsidRPr="007A6A05">
              <w:rPr>
                <w:rFonts w:ascii="Times New Roman" w:hAnsi="Times New Roman" w:cs="Times New Roman"/>
                <w:sz w:val="24"/>
                <w:szCs w:val="24"/>
              </w:rPr>
              <w:t>https://online.gefera.ru/?EXHIBITION_ID=14347010</w:t>
            </w: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DA416A" w14:textId="77777777" w:rsidR="00FC04CE" w:rsidRPr="00251519" w:rsidRDefault="00FC04CE" w:rsidP="00FC04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5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A0C2D23" w14:textId="77777777" w:rsidR="00FC04CE" w:rsidRPr="00251519" w:rsidRDefault="00FC04CE" w:rsidP="00FC04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C894F" w14:textId="77777777" w:rsidR="00FC04CE" w:rsidRPr="00251519" w:rsidRDefault="00FC04CE" w:rsidP="00FC04CE">
            <w:pPr>
              <w:jc w:val="both"/>
              <w:rPr>
                <w:sz w:val="24"/>
                <w:szCs w:val="24"/>
              </w:rPr>
            </w:pPr>
          </w:p>
          <w:p w14:paraId="56C1040A" w14:textId="5933E4E2" w:rsidR="00026B63" w:rsidRPr="005337AA" w:rsidRDefault="00D53A07" w:rsidP="005337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>СПРАВКА И КОНТАКТЫ</w:t>
            </w:r>
            <w:r w:rsidR="00026B63"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07B8CF4" w14:textId="77777777" w:rsidR="00D53A07" w:rsidRPr="005337AA" w:rsidRDefault="00D53A07" w:rsidP="005337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696FADF" w14:textId="79F25388" w:rsidR="00026B63" w:rsidRPr="005337AA" w:rsidRDefault="00026B63" w:rsidP="005337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>Gefera Media – один из лидеров российского выставочного бизнеса. Более 20 лет создает и продюсирует масштабные международные события в значимых отраслях экономики, выстраивая деловые связи с глобальной сетью международных партнеров. Сегодня в портфеле компании – 15 флагманских международных мероприятий.</w:t>
            </w:r>
          </w:p>
          <w:p w14:paraId="210A1821" w14:textId="77777777" w:rsidR="00D53A07" w:rsidRPr="005337AA" w:rsidRDefault="00D53A07" w:rsidP="005337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67D7C0" w14:textId="77777777" w:rsidR="00026B63" w:rsidRPr="005337AA" w:rsidRDefault="00026B63" w:rsidP="005337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>gefera.ru</w:t>
            </w:r>
          </w:p>
          <w:p w14:paraId="4D1127B4" w14:textId="77777777" w:rsidR="00961A92" w:rsidRPr="005337AA" w:rsidRDefault="00961A92" w:rsidP="0053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3F41E" w14:textId="18390B11" w:rsidR="00961A92" w:rsidRPr="005337AA" w:rsidRDefault="00961A92" w:rsidP="005337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Контакты для прессы: </w:t>
            </w:r>
          </w:p>
          <w:p w14:paraId="295F6F1D" w14:textId="527A71E2" w:rsidR="00961A92" w:rsidRPr="005337AA" w:rsidRDefault="00961A92" w:rsidP="005337A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Оксана Матюнина, </w:t>
            </w:r>
            <w:hyperlink r:id="rId9" w:history="1">
              <w:r w:rsidRPr="005337AA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pr@masterpiecepro.ru</w:t>
              </w:r>
            </w:hyperlink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>tg</w:t>
            </w:r>
            <w:proofErr w:type="spellEnd"/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+7 968 741 71 97</w:t>
            </w:r>
          </w:p>
          <w:p w14:paraId="312ACD68" w14:textId="39E2D350" w:rsidR="00961A92" w:rsidRPr="005337AA" w:rsidRDefault="00961A92" w:rsidP="0053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Екатерина </w:t>
            </w:r>
            <w:proofErr w:type="spellStart"/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>Кунгурова</w:t>
            </w:r>
            <w:proofErr w:type="spellEnd"/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hyperlink r:id="rId10" w:history="1">
              <w:r w:rsidRPr="005337AA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ek@masterpiecepro.ru</w:t>
              </w:r>
            </w:hyperlink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>tg</w:t>
            </w:r>
            <w:proofErr w:type="spellEnd"/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r w:rsidRPr="005337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+7 903 137 69 15</w:t>
            </w:r>
          </w:p>
        </w:tc>
        <w:tc>
          <w:tcPr>
            <w:tcW w:w="2709" w:type="dxa"/>
            <w:gridSpan w:val="2"/>
            <w:tcBorders>
              <w:bottom w:val="nil"/>
            </w:tcBorders>
            <w:tcMar>
              <w:top w:w="0" w:type="dxa"/>
            </w:tcMar>
          </w:tcPr>
          <w:p w14:paraId="5216E89F" w14:textId="77777777" w:rsidR="00E4368D" w:rsidRPr="005337AA" w:rsidRDefault="00E4368D" w:rsidP="00593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6ED6F" w14:textId="77777777" w:rsidR="00E4368D" w:rsidRPr="005337AA" w:rsidRDefault="00E4368D" w:rsidP="00593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8FEB6" w14:textId="20A17D9B" w:rsidR="00FD3E87" w:rsidRPr="005337AA" w:rsidRDefault="00FD3E87" w:rsidP="008329BF">
      <w:pPr>
        <w:rPr>
          <w:rFonts w:ascii="Times New Roman" w:hAnsi="Times New Roman" w:cs="Times New Roman"/>
          <w:sz w:val="24"/>
          <w:szCs w:val="24"/>
        </w:rPr>
      </w:pPr>
      <w:bookmarkStart w:id="3" w:name="35nkun2" w:colFirst="0" w:colLast="0"/>
      <w:bookmarkStart w:id="4" w:name="lnxbz9" w:colFirst="0" w:colLast="0"/>
      <w:bookmarkEnd w:id="1"/>
      <w:bookmarkEnd w:id="3"/>
      <w:bookmarkEnd w:id="4"/>
    </w:p>
    <w:bookmarkEnd w:id="2"/>
    <w:p w14:paraId="6E5C5CED" w14:textId="77777777" w:rsidR="00961A92" w:rsidRPr="005337AA" w:rsidRDefault="00961A92" w:rsidP="008329BF">
      <w:pPr>
        <w:rPr>
          <w:rFonts w:ascii="Times New Roman" w:hAnsi="Times New Roman" w:cs="Times New Roman"/>
          <w:sz w:val="24"/>
          <w:szCs w:val="24"/>
        </w:rPr>
      </w:pPr>
    </w:p>
    <w:sectPr w:rsidR="00961A92" w:rsidRPr="005337AA" w:rsidSect="004542C4">
      <w:headerReference w:type="default" r:id="rId11"/>
      <w:footerReference w:type="default" r:id="rId12"/>
      <w:headerReference w:type="first" r:id="rId13"/>
      <w:footerReference w:type="first" r:id="rId14"/>
      <w:pgSz w:w="12242" w:h="15842"/>
      <w:pgMar w:top="2467" w:right="3311" w:bottom="993" w:left="1276" w:header="170" w:footer="1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19189" w14:textId="77777777" w:rsidR="009F4558" w:rsidRDefault="009F4558" w:rsidP="00754523">
      <w:pPr>
        <w:spacing w:line="240" w:lineRule="auto"/>
      </w:pPr>
      <w:r>
        <w:separator/>
      </w:r>
    </w:p>
  </w:endnote>
  <w:endnote w:type="continuationSeparator" w:id="0">
    <w:p w14:paraId="76DB7923" w14:textId="77777777" w:rsidR="009F4558" w:rsidRDefault="009F4558" w:rsidP="00754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0AC18" w14:textId="77777777" w:rsidR="00593037" w:rsidRDefault="005930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rPr>
        <w:color w:val="000000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A595F" w14:textId="77777777" w:rsidR="00593037" w:rsidRDefault="005930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42F4F" w14:textId="77777777" w:rsidR="009F4558" w:rsidRDefault="009F4558" w:rsidP="00754523">
      <w:pPr>
        <w:spacing w:line="240" w:lineRule="auto"/>
      </w:pPr>
      <w:r>
        <w:separator/>
      </w:r>
    </w:p>
  </w:footnote>
  <w:footnote w:type="continuationSeparator" w:id="0">
    <w:p w14:paraId="48C4580C" w14:textId="77777777" w:rsidR="009F4558" w:rsidRDefault="009F4558" w:rsidP="007545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0986" w14:textId="77777777" w:rsidR="00593037" w:rsidRDefault="00593037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40" w:lineRule="auto"/>
      <w:ind w:right="-142"/>
      <w:rPr>
        <w:color w:val="000000"/>
        <w:sz w:val="15"/>
        <w:szCs w:val="15"/>
      </w:rPr>
    </w:pPr>
  </w:p>
  <w:p w14:paraId="112F4C53" w14:textId="5F73EB1D" w:rsidR="00593037" w:rsidRDefault="00593037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40" w:lineRule="auto"/>
      <w:jc w:val="right"/>
      <w:rPr>
        <w:color w:val="000000"/>
        <w:sz w:val="15"/>
        <w:szCs w:val="15"/>
      </w:rPr>
    </w:pPr>
  </w:p>
  <w:p w14:paraId="5E8FBC54" w14:textId="1536C6F9" w:rsidR="00593037" w:rsidRDefault="004542C4" w:rsidP="004542C4">
    <w:pPr>
      <w:pBdr>
        <w:top w:val="nil"/>
        <w:left w:val="nil"/>
        <w:bottom w:val="nil"/>
        <w:right w:val="nil"/>
        <w:between w:val="nil"/>
      </w:pBdr>
      <w:tabs>
        <w:tab w:val="left" w:pos="3968"/>
        <w:tab w:val="left" w:pos="6396"/>
        <w:tab w:val="right" w:pos="9639"/>
        <w:tab w:val="right" w:pos="10065"/>
      </w:tabs>
      <w:spacing w:line="240" w:lineRule="auto"/>
      <w:ind w:right="-2989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9F2121" wp14:editId="53523E8F">
          <wp:simplePos x="0" y="0"/>
          <wp:positionH relativeFrom="margin">
            <wp:posOffset>1292860</wp:posOffset>
          </wp:positionH>
          <wp:positionV relativeFrom="paragraph">
            <wp:posOffset>130175</wp:posOffset>
          </wp:positionV>
          <wp:extent cx="1082675" cy="388620"/>
          <wp:effectExtent l="0" t="0" r="317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66B25A1" wp14:editId="7AD95BC2">
          <wp:simplePos x="0" y="0"/>
          <wp:positionH relativeFrom="margin">
            <wp:align>left</wp:align>
          </wp:positionH>
          <wp:positionV relativeFrom="paragraph">
            <wp:posOffset>61595</wp:posOffset>
          </wp:positionV>
          <wp:extent cx="1097280" cy="546735"/>
          <wp:effectExtent l="0" t="0" r="7620" b="0"/>
          <wp:wrapSquare wrapText="bothSides" distT="0" distB="0" distL="114300" distR="114300"/>
          <wp:docPr id="14" name="image1.png" descr="S:\_Fairs Russia\CCF 2019\Design\Logos\ICF Logo\ICF Logo Bl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:\_Fairs Russia\CCF 2019\Design\Logos\ICF Logo\ICF Logo Blue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483E7" w14:textId="77777777" w:rsidR="00593037" w:rsidRDefault="00593037">
    <w:pPr>
      <w:spacing w:line="240" w:lineRule="auto"/>
    </w:pPr>
  </w:p>
  <w:tbl>
    <w:tblPr>
      <w:tblW w:w="10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455"/>
    </w:tblGrid>
    <w:tr w:rsidR="00593037" w14:paraId="66A3882C" w14:textId="77777777">
      <w:trPr>
        <w:trHeight w:val="1980"/>
      </w:trPr>
      <w:tc>
        <w:tcPr>
          <w:tcW w:w="10455" w:type="dxa"/>
          <w:vAlign w:val="bottom"/>
        </w:tcPr>
        <w:p w14:paraId="2805192C" w14:textId="77777777" w:rsidR="00593037" w:rsidRDefault="00593037">
          <w:pPr>
            <w:tabs>
              <w:tab w:val="left" w:pos="4138"/>
            </w:tabs>
            <w:spacing w:line="240" w:lineRule="auto"/>
            <w:ind w:right="390"/>
            <w:jc w:val="right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787BF7D" wp14:editId="4DC9D243">
                <wp:extent cx="1890676" cy="1260475"/>
                <wp:effectExtent l="0" t="0" r="0" b="0"/>
                <wp:docPr id="15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l="156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0676" cy="12604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hidden="0" allowOverlap="1" wp14:anchorId="5294227D" wp14:editId="17FC008F">
                    <wp:simplePos x="0" y="0"/>
                    <wp:positionH relativeFrom="column">
                      <wp:posOffset>4660900</wp:posOffset>
                    </wp:positionH>
                    <wp:positionV relativeFrom="paragraph">
                      <wp:posOffset>736600</wp:posOffset>
                    </wp:positionV>
                    <wp:extent cx="2110105" cy="549910"/>
                    <wp:effectExtent l="0" t="0" r="0" b="0"/>
                    <wp:wrapSquare wrapText="bothSides" distT="0" distB="0" distL="0" distR="0"/>
                    <wp:docPr id="1" name="Прямоугольник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295710" y="3509808"/>
                              <a:ext cx="2100580" cy="540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AE3E0C" w14:textId="77777777" w:rsidR="00593037" w:rsidRDefault="00593037">
                                <w:pPr>
                                  <w:spacing w:line="279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-------------------------------------------------------------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/>
                        </wps:wsp>
                      </a:graphicData>
                    </a:graphic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rect w14:anchorId="5294227D" id="Прямоугольник 1" o:spid="_x0000_s1026" style="position:absolute;left:0;text-align:left;margin-left:367pt;margin-top:58pt;width:166.15pt;height:43.3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" filled="f" stroked="f">
                    <v:textbox inset="0,0,0,0">
                      <w:txbxContent>
                        <w:p w14:paraId="39AE3E0C" w14:textId="77777777" w:rsidR="00593037" w:rsidRDefault="00593037">
                          <w:pPr>
                            <w:spacing w:line="279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-------------------------------------------------------------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</w:tc>
    </w:tr>
  </w:tbl>
  <w:p w14:paraId="2AABDBFF" w14:textId="77777777" w:rsidR="00593037" w:rsidRDefault="00593037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7ED0"/>
    <w:multiLevelType w:val="hybridMultilevel"/>
    <w:tmpl w:val="6FCE9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61FE5"/>
    <w:multiLevelType w:val="hybridMultilevel"/>
    <w:tmpl w:val="89F4E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C76AC"/>
    <w:multiLevelType w:val="hybridMultilevel"/>
    <w:tmpl w:val="FFBE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18"/>
    <w:rsid w:val="00026B63"/>
    <w:rsid w:val="00051402"/>
    <w:rsid w:val="00056B0B"/>
    <w:rsid w:val="00067189"/>
    <w:rsid w:val="00077DC2"/>
    <w:rsid w:val="00083098"/>
    <w:rsid w:val="000A2A93"/>
    <w:rsid w:val="000A44C2"/>
    <w:rsid w:val="000A47D9"/>
    <w:rsid w:val="000B1042"/>
    <w:rsid w:val="000B1696"/>
    <w:rsid w:val="000C784D"/>
    <w:rsid w:val="000C7857"/>
    <w:rsid w:val="000D33E4"/>
    <w:rsid w:val="000E64A1"/>
    <w:rsid w:val="000F220C"/>
    <w:rsid w:val="0010504B"/>
    <w:rsid w:val="001357DB"/>
    <w:rsid w:val="00162168"/>
    <w:rsid w:val="00171FDC"/>
    <w:rsid w:val="001962E3"/>
    <w:rsid w:val="001E6527"/>
    <w:rsid w:val="00200B8B"/>
    <w:rsid w:val="0020496D"/>
    <w:rsid w:val="00205117"/>
    <w:rsid w:val="002140FA"/>
    <w:rsid w:val="00217BD3"/>
    <w:rsid w:val="00246377"/>
    <w:rsid w:val="002A36A2"/>
    <w:rsid w:val="002B4311"/>
    <w:rsid w:val="00315342"/>
    <w:rsid w:val="00315D81"/>
    <w:rsid w:val="00336095"/>
    <w:rsid w:val="00382653"/>
    <w:rsid w:val="0038330E"/>
    <w:rsid w:val="003A07D1"/>
    <w:rsid w:val="003D4800"/>
    <w:rsid w:val="00421F26"/>
    <w:rsid w:val="00433418"/>
    <w:rsid w:val="004542C4"/>
    <w:rsid w:val="004B1230"/>
    <w:rsid w:val="004B65F3"/>
    <w:rsid w:val="004C5E80"/>
    <w:rsid w:val="004E20C7"/>
    <w:rsid w:val="004E44C5"/>
    <w:rsid w:val="004F1963"/>
    <w:rsid w:val="004F1D9E"/>
    <w:rsid w:val="005160BD"/>
    <w:rsid w:val="005337AA"/>
    <w:rsid w:val="005439A5"/>
    <w:rsid w:val="00544F45"/>
    <w:rsid w:val="0057642C"/>
    <w:rsid w:val="00576EC2"/>
    <w:rsid w:val="005838DE"/>
    <w:rsid w:val="00592838"/>
    <w:rsid w:val="00593037"/>
    <w:rsid w:val="005A79A7"/>
    <w:rsid w:val="005D69CF"/>
    <w:rsid w:val="006149B0"/>
    <w:rsid w:val="0062223A"/>
    <w:rsid w:val="00626B0F"/>
    <w:rsid w:val="006362A6"/>
    <w:rsid w:val="00640558"/>
    <w:rsid w:val="00653FFE"/>
    <w:rsid w:val="00664B69"/>
    <w:rsid w:val="006664AF"/>
    <w:rsid w:val="006A1D2A"/>
    <w:rsid w:val="006C24C7"/>
    <w:rsid w:val="006F306F"/>
    <w:rsid w:val="00716370"/>
    <w:rsid w:val="007244EF"/>
    <w:rsid w:val="00727E8D"/>
    <w:rsid w:val="00734BF2"/>
    <w:rsid w:val="00745AE3"/>
    <w:rsid w:val="00754523"/>
    <w:rsid w:val="007B080D"/>
    <w:rsid w:val="007B136D"/>
    <w:rsid w:val="007E1A9E"/>
    <w:rsid w:val="008134F0"/>
    <w:rsid w:val="00820F07"/>
    <w:rsid w:val="008329BF"/>
    <w:rsid w:val="00837144"/>
    <w:rsid w:val="0084383C"/>
    <w:rsid w:val="008549BE"/>
    <w:rsid w:val="008716C5"/>
    <w:rsid w:val="00871E46"/>
    <w:rsid w:val="00872136"/>
    <w:rsid w:val="0087423E"/>
    <w:rsid w:val="008D25F8"/>
    <w:rsid w:val="008F6CC6"/>
    <w:rsid w:val="008F73B1"/>
    <w:rsid w:val="00912428"/>
    <w:rsid w:val="00945D95"/>
    <w:rsid w:val="009536A7"/>
    <w:rsid w:val="00961A92"/>
    <w:rsid w:val="009954A2"/>
    <w:rsid w:val="009C1D46"/>
    <w:rsid w:val="009C59C7"/>
    <w:rsid w:val="009D3744"/>
    <w:rsid w:val="009F4558"/>
    <w:rsid w:val="00A33BB0"/>
    <w:rsid w:val="00A457CF"/>
    <w:rsid w:val="00A65907"/>
    <w:rsid w:val="00A7423A"/>
    <w:rsid w:val="00A76FBF"/>
    <w:rsid w:val="00AC4577"/>
    <w:rsid w:val="00AD69CD"/>
    <w:rsid w:val="00AE07AC"/>
    <w:rsid w:val="00AF17BD"/>
    <w:rsid w:val="00B01FF2"/>
    <w:rsid w:val="00B03267"/>
    <w:rsid w:val="00B1149A"/>
    <w:rsid w:val="00B17FA3"/>
    <w:rsid w:val="00B42921"/>
    <w:rsid w:val="00B43DCD"/>
    <w:rsid w:val="00B75904"/>
    <w:rsid w:val="00BA01BF"/>
    <w:rsid w:val="00BB7B8D"/>
    <w:rsid w:val="00C01E8F"/>
    <w:rsid w:val="00C15CE9"/>
    <w:rsid w:val="00C16EDB"/>
    <w:rsid w:val="00C32D42"/>
    <w:rsid w:val="00C51F3C"/>
    <w:rsid w:val="00C96A86"/>
    <w:rsid w:val="00CA1C93"/>
    <w:rsid w:val="00CB0F88"/>
    <w:rsid w:val="00CF1170"/>
    <w:rsid w:val="00CF35E0"/>
    <w:rsid w:val="00D03F99"/>
    <w:rsid w:val="00D15888"/>
    <w:rsid w:val="00D230FA"/>
    <w:rsid w:val="00D2342E"/>
    <w:rsid w:val="00D36D19"/>
    <w:rsid w:val="00D53A07"/>
    <w:rsid w:val="00D71ED5"/>
    <w:rsid w:val="00DB5A86"/>
    <w:rsid w:val="00DD3830"/>
    <w:rsid w:val="00DE3749"/>
    <w:rsid w:val="00DF5256"/>
    <w:rsid w:val="00DF58CA"/>
    <w:rsid w:val="00E0518C"/>
    <w:rsid w:val="00E10DE5"/>
    <w:rsid w:val="00E126CE"/>
    <w:rsid w:val="00E17089"/>
    <w:rsid w:val="00E359D0"/>
    <w:rsid w:val="00E4166F"/>
    <w:rsid w:val="00E427C8"/>
    <w:rsid w:val="00E4368D"/>
    <w:rsid w:val="00EA0089"/>
    <w:rsid w:val="00EA739A"/>
    <w:rsid w:val="00EC63ED"/>
    <w:rsid w:val="00ED6C69"/>
    <w:rsid w:val="00F11D82"/>
    <w:rsid w:val="00F3600B"/>
    <w:rsid w:val="00F42A0C"/>
    <w:rsid w:val="00F576C5"/>
    <w:rsid w:val="00F747DA"/>
    <w:rsid w:val="00F9178B"/>
    <w:rsid w:val="00F9735E"/>
    <w:rsid w:val="00FC04CE"/>
    <w:rsid w:val="00FC7A3B"/>
    <w:rsid w:val="00FD2736"/>
    <w:rsid w:val="00FD3E87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B283"/>
  <w15:chartTrackingRefBased/>
  <w15:docId w15:val="{14ACF3D7-2644-426F-874A-D52BF1E4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4368D"/>
    <w:pPr>
      <w:widowControl w:val="0"/>
      <w:spacing w:after="0" w:line="280" w:lineRule="auto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rsid w:val="00E4368D"/>
    <w:pPr>
      <w:spacing w:line="520" w:lineRule="auto"/>
      <w:ind w:left="-28"/>
      <w:outlineLvl w:val="0"/>
    </w:pPr>
    <w:rPr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D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68D"/>
    <w:rPr>
      <w:rFonts w:ascii="Arial" w:eastAsia="Arial" w:hAnsi="Arial" w:cs="Arial"/>
      <w:sz w:val="52"/>
      <w:szCs w:val="52"/>
      <w:lang w:eastAsia="ru-RU"/>
    </w:rPr>
  </w:style>
  <w:style w:type="character" w:styleId="a3">
    <w:name w:val="Hyperlink"/>
    <w:basedOn w:val="a0"/>
    <w:uiPriority w:val="99"/>
    <w:unhideWhenUsed/>
    <w:rsid w:val="00E436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4368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43D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5452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4523"/>
    <w:rPr>
      <w:rFonts w:ascii="Arial" w:eastAsia="Arial" w:hAnsi="Arial" w:cs="Arial"/>
      <w:lang w:eastAsia="ru-RU"/>
    </w:rPr>
  </w:style>
  <w:style w:type="paragraph" w:styleId="a7">
    <w:name w:val="footer"/>
    <w:basedOn w:val="a"/>
    <w:link w:val="a8"/>
    <w:uiPriority w:val="99"/>
    <w:unhideWhenUsed/>
    <w:rsid w:val="007545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4523"/>
    <w:rPr>
      <w:rFonts w:ascii="Arial" w:eastAsia="Arial" w:hAnsi="Arial" w:cs="Arial"/>
      <w:lang w:eastAsia="ru-RU"/>
    </w:rPr>
  </w:style>
  <w:style w:type="character" w:styleId="a9">
    <w:name w:val="Unresolved Mention"/>
    <w:basedOn w:val="a0"/>
    <w:uiPriority w:val="99"/>
    <w:semiHidden/>
    <w:unhideWhenUsed/>
    <w:rsid w:val="007B136D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427C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2894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8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63365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80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f-expo.ru/?utm_source=amart&amp;utm_medium=release&amp;utm_campaign=amart_mar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k@masterpiecep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@masterpiecepro.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C06BF-D6C5-4F4E-B97D-2049EEF5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UserBMR3</dc:creator>
  <cp:keywords/>
  <dc:description/>
  <cp:lastModifiedBy>Oksana Matiunina</cp:lastModifiedBy>
  <cp:revision>2</cp:revision>
  <cp:lastPrinted>2024-09-27T06:43:00Z</cp:lastPrinted>
  <dcterms:created xsi:type="dcterms:W3CDTF">2025-08-11T01:49:00Z</dcterms:created>
  <dcterms:modified xsi:type="dcterms:W3CDTF">2025-08-11T01:49:00Z</dcterms:modified>
</cp:coreProperties>
</file>