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306" w:rsidRPr="00224306" w:rsidRDefault="00224306" w:rsidP="0022430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ru-RU" w:eastAsia="ru-RU"/>
        </w:rPr>
      </w:pPr>
      <w:r w:rsidRPr="00224306">
        <w:rPr>
          <w:rFonts w:ascii="Arial" w:eastAsia="Times New Roman" w:hAnsi="Arial" w:cs="Arial"/>
          <w:b/>
          <w:color w:val="222222"/>
          <w:sz w:val="24"/>
          <w:szCs w:val="24"/>
          <w:lang w:val="ru-RU" w:eastAsia="ru-RU"/>
        </w:rPr>
        <w:t>Выбор игрушки столетия: стартовал первый этап конкурсного отбора</w:t>
      </w:r>
    </w:p>
    <w:p w:rsidR="00224306" w:rsidRPr="00224306" w:rsidRDefault="00224306" w:rsidP="00224306">
      <w:pPr>
        <w:spacing w:after="0" w:line="240" w:lineRule="auto"/>
        <w:jc w:val="center"/>
        <w:rPr>
          <w:rFonts w:eastAsia="Times New Roman" w:cs="Arial"/>
          <w:b/>
          <w:color w:val="222222"/>
          <w:sz w:val="22"/>
          <w:szCs w:val="22"/>
          <w:lang w:val="ru-RU" w:eastAsia="ru-RU"/>
        </w:rPr>
      </w:pPr>
      <w:r w:rsidRPr="00224306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На портале</w:t>
      </w:r>
      <w:r w:rsidRPr="00224306">
        <w:rPr>
          <w:rStyle w:val="a3"/>
          <w:sz w:val="22"/>
          <w:lang w:val="ru-RU"/>
        </w:rPr>
        <w:t xml:space="preserve"> </w:t>
      </w:r>
      <w:hyperlink r:id="rId8" w:history="1">
        <w:r w:rsidRPr="00224306">
          <w:rPr>
            <w:rStyle w:val="a3"/>
            <w:sz w:val="22"/>
            <w:lang w:val="ru-RU"/>
          </w:rPr>
          <w:t>toys-russia.ru</w:t>
        </w:r>
      </w:hyperlink>
      <w:r w:rsidRPr="00224306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 началась регистрация участников конкурса 100 игрушек 100-летия.</w:t>
      </w:r>
    </w:p>
    <w:p w:rsidR="00224306" w:rsidRPr="00224306" w:rsidRDefault="00224306" w:rsidP="00224306">
      <w:pPr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</w:p>
    <w:p w:rsidR="00224306" w:rsidRPr="00224306" w:rsidRDefault="00224306" w:rsidP="00224306">
      <w:pPr>
        <w:spacing w:after="0" w:line="240" w:lineRule="auto"/>
        <w:ind w:firstLine="420"/>
        <w:jc w:val="both"/>
        <w:rPr>
          <w:rFonts w:eastAsia="Times New Roman" w:cs="Arial"/>
          <w:b/>
          <w:color w:val="222222"/>
          <w:sz w:val="22"/>
          <w:szCs w:val="22"/>
          <w:lang w:val="ru-RU" w:eastAsia="ru-RU"/>
        </w:rPr>
      </w:pPr>
      <w:r w:rsidRPr="00224306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Производители и изобретатели игрушек, ученые и музейные работники, журналисты и издатели 15 мая, в Международный день семей, собрались в старейшей киностудии России – «Союзмультфильм», чтобы дать жизнь амбициозному проекту по выбору игрушек столетия.</w:t>
      </w:r>
    </w:p>
    <w:p w:rsidR="00224306" w:rsidRDefault="00224306" w:rsidP="00224306">
      <w:pPr>
        <w:spacing w:after="0" w:line="240" w:lineRule="auto"/>
        <w:ind w:firstLine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</w:p>
    <w:p w:rsidR="00224306" w:rsidRPr="00224306" w:rsidRDefault="00224306" w:rsidP="00224306">
      <w:pPr>
        <w:spacing w:after="0" w:line="240" w:lineRule="auto"/>
        <w:ind w:firstLine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224306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Президент Ассоциации индустрии детских товаров (АИДТ) </w:t>
      </w:r>
      <w:r w:rsidRPr="00224306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Антонина Цицулина</w:t>
      </w:r>
      <w:r w:rsidRPr="00224306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, которая является организатором проекта, представила первых номинантов на победу в конкурсе – в день старта на сайт были загружены игрушки из запасников старейших фабрик и музеев. А уже с 15 мая любой пользователь может выложить на сайт </w:t>
      </w:r>
      <w:hyperlink r:id="rId9" w:history="1">
        <w:r w:rsidRPr="00224306">
          <w:rPr>
            <w:rFonts w:eastAsia="Times New Roman" w:cs="Arial"/>
            <w:color w:val="222222"/>
            <w:sz w:val="22"/>
            <w:szCs w:val="22"/>
            <w:lang w:val="ru-RU" w:eastAsia="ru-RU"/>
          </w:rPr>
          <w:t>toys-russia.ru</w:t>
        </w:r>
      </w:hyperlink>
      <w:r w:rsidRPr="00224306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свою любимую игрушку. Всего, по оценке организаторов, в конкурсном отборе примут участие порядка 1000 игрушек. Начиная с 28 мая, когда большая часть из них будет загружена, начнется основной этап голосования. Он продлится до 1 сентября 2018 года. Его итогом станет серия марок с игрушками, набравшими наибольшее количество голосов. В сентябре будут также награждены дети и родители, представившие на портале самые интересные истории, связанные с игрушками.</w:t>
      </w:r>
    </w:p>
    <w:p w:rsidR="00224306" w:rsidRPr="00224306" w:rsidRDefault="00224306" w:rsidP="00224306">
      <w:pPr>
        <w:spacing w:after="0" w:line="240" w:lineRule="auto"/>
        <w:ind w:firstLine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224306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-Сегодня без интересной истории и электронного портфолио для игрушки промышленного производства места на рынке нет, - отметила </w:t>
      </w:r>
      <w:r w:rsidRPr="00224306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Антонина Цицулина</w:t>
      </w:r>
      <w:r w:rsidRPr="00224306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. -  Именно поэтому, мы решили собрать цифровой музей, в котором можно будет познакомиться с историей развития игр и игрушек в России, увидеть героев и игры, на которых выросли прошлые и современные поколения.    </w:t>
      </w:r>
    </w:p>
    <w:p w:rsidR="00224306" w:rsidRPr="00224306" w:rsidRDefault="00224306" w:rsidP="00224306">
      <w:pPr>
        <w:spacing w:after="0" w:line="240" w:lineRule="auto"/>
        <w:ind w:firstLine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224306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Поддержать проект пришли директор Института психологии и педагогики образования ГАОУ ВО МГПУ </w:t>
      </w:r>
      <w:r w:rsidRPr="00224306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Александр Савенков</w:t>
      </w:r>
      <w:r w:rsidRPr="00224306">
        <w:rPr>
          <w:rFonts w:eastAsia="Times New Roman" w:cs="Arial"/>
          <w:color w:val="222222"/>
          <w:sz w:val="22"/>
          <w:szCs w:val="22"/>
          <w:lang w:val="ru-RU" w:eastAsia="ru-RU"/>
        </w:rPr>
        <w:t>, научный руководитель отдела психолого-педагогической экспертизы игр и игрушек Центра прикладных психолого-педагогических исследований МГППУ</w:t>
      </w:r>
      <w:r w:rsidRPr="00224306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 Елена Смирнова</w:t>
      </w:r>
      <w:r w:rsidRPr="00224306">
        <w:rPr>
          <w:rFonts w:eastAsia="Times New Roman" w:cs="Arial"/>
          <w:color w:val="222222"/>
          <w:sz w:val="22"/>
          <w:szCs w:val="22"/>
          <w:lang w:val="ru-RU" w:eastAsia="ru-RU"/>
        </w:rPr>
        <w:t>. Экскурс в историю игрушки старейшего московского завода дет</w:t>
      </w:r>
      <w:bookmarkStart w:id="0" w:name="_GoBack"/>
      <w:bookmarkEnd w:id="0"/>
      <w:r w:rsidRPr="00224306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ских игрушек «Огонек» провела </w:t>
      </w:r>
      <w:r w:rsidRPr="00224306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Александра Кораблина.</w:t>
      </w:r>
      <w:r w:rsidRPr="00224306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 </w:t>
      </w:r>
      <w:r w:rsidRPr="00224306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Елена Рожкова</w:t>
      </w:r>
      <w:r w:rsidRPr="00224306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 рассказала и показала игры компании-производителя пазлов и детских развивающих игр 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>Степ Пазл</w:t>
      </w:r>
      <w:r w:rsidRPr="00224306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.  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Автор </w:t>
      </w:r>
      <w:r w:rsidRPr="00224306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механических головоломок </w:t>
      </w:r>
      <w:r w:rsidRPr="00224306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Владимир Красноухов</w:t>
      </w:r>
      <w:r w:rsidRPr="00224306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из «Планеты головоломок» рассказал о выдающихся успехах своих изобретений в разных странах мира, где головоломки выпускаются в промышленных масштабах, но в России они не имеют такого распространения и производятся очень маленькими партиями, хотя очень скоро эта ситуация может измениться.</w:t>
      </w:r>
    </w:p>
    <w:p w:rsidR="00224306" w:rsidRPr="00224306" w:rsidRDefault="00224306" w:rsidP="00224306">
      <w:pPr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224306">
        <w:rPr>
          <w:rFonts w:eastAsia="Times New Roman" w:cs="Arial"/>
          <w:color w:val="222222"/>
          <w:sz w:val="22"/>
          <w:szCs w:val="22"/>
          <w:lang w:val="ru-RU" w:eastAsia="ru-RU"/>
        </w:rPr>
        <w:t>-</w:t>
      </w:r>
      <w:r w:rsidR="004E764A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224306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В ближайшие годы отрасль производства детских товаров должна стать настоящей индустрией будущих поколений, современной, инновационной, выпускающей доступные товары для детей и родителей, пользующиеся спросом как на внутреннем, так и на глобальном рынках, - </w:t>
      </w:r>
      <w:r w:rsidR="004E764A">
        <w:rPr>
          <w:rFonts w:eastAsia="Times New Roman" w:cs="Arial"/>
          <w:color w:val="222222"/>
          <w:sz w:val="22"/>
          <w:szCs w:val="22"/>
          <w:lang w:val="ru-RU" w:eastAsia="ru-RU"/>
        </w:rPr>
        <w:t>отмечено</w:t>
      </w:r>
      <w:r w:rsidRPr="00224306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4E764A" w:rsidRPr="00224306">
        <w:rPr>
          <w:rFonts w:eastAsia="Times New Roman" w:cs="Arial"/>
          <w:color w:val="222222"/>
          <w:sz w:val="22"/>
          <w:szCs w:val="22"/>
          <w:lang w:val="ru-RU" w:eastAsia="ru-RU"/>
        </w:rPr>
        <w:t>директор</w:t>
      </w:r>
      <w:r w:rsidR="004E764A">
        <w:rPr>
          <w:rFonts w:eastAsia="Times New Roman" w:cs="Arial"/>
          <w:color w:val="222222"/>
          <w:sz w:val="22"/>
          <w:szCs w:val="22"/>
          <w:lang w:val="ru-RU" w:eastAsia="ru-RU"/>
        </w:rPr>
        <w:t>ом</w:t>
      </w:r>
      <w:r w:rsidR="004E764A" w:rsidRPr="00224306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Департамента развития промышленности социально-значимых товаров Министерства промышленности и торговли Российской Федерации </w:t>
      </w:r>
      <w:r w:rsidR="004E764A" w:rsidRPr="00224306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Дмитри</w:t>
      </w:r>
      <w:r w:rsidR="004E764A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ем</w:t>
      </w:r>
      <w:r w:rsidR="004E764A" w:rsidRPr="00224306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 Колобов</w:t>
      </w:r>
      <w:r w:rsidR="004E764A">
        <w:rPr>
          <w:rFonts w:eastAsia="Times New Roman" w:cs="Arial"/>
          <w:b/>
          <w:color w:val="222222"/>
          <w:sz w:val="22"/>
          <w:szCs w:val="22"/>
          <w:lang w:val="ru-RU" w:eastAsia="ru-RU"/>
        </w:rPr>
        <w:t>ым</w:t>
      </w:r>
      <w:r w:rsidR="004E764A" w:rsidRPr="00224306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224306">
        <w:rPr>
          <w:rFonts w:eastAsia="Times New Roman" w:cs="Arial"/>
          <w:color w:val="222222"/>
          <w:sz w:val="22"/>
          <w:szCs w:val="22"/>
          <w:lang w:val="ru-RU" w:eastAsia="ru-RU"/>
        </w:rPr>
        <w:t>в приветственном обращении к собравшимся. - Отечественная промышленность демонстрирует успехи в разработке и внедрении инноваций при создании инфраструктуры детства, в производстве товаров для детей. Игрушка – это базовый инструмент воспитания и развития ребенка, формирования его ценностей, и очень важно, чтобы она была Нашей с большой буквы.</w:t>
      </w:r>
    </w:p>
    <w:p w:rsidR="00224306" w:rsidRPr="00224306" w:rsidRDefault="00224306" w:rsidP="00224306">
      <w:pPr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224306">
        <w:rPr>
          <w:rFonts w:eastAsia="Times New Roman" w:cs="Arial"/>
          <w:color w:val="222222"/>
          <w:sz w:val="22"/>
          <w:szCs w:val="22"/>
          <w:lang w:val="ru-RU" w:eastAsia="ru-RU"/>
        </w:rPr>
        <w:t>- Большинство российских покупателей – родителей и детей – даже не знают российские бренды по производству игр и игрушек.</w:t>
      </w:r>
      <w:r w:rsidR="00270873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При этом у</w:t>
      </w:r>
      <w:r w:rsidRPr="00224306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знаваемость Лего, Марвел или Барби, предельно высока. Мы их тоже очень уважаем и ценим, но хотелось бы, чтобы и отечественная продукция становилась известной, популярной, узнаваемой, - сообщила </w:t>
      </w:r>
      <w:r w:rsidRPr="00224306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Антонина Цицулина</w:t>
      </w:r>
      <w:r w:rsidRPr="00224306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. -  Производителям необходимо создать условия для выпуска игр и игрушек, игрового оборудования на российских предприятиях на основе отечественного контента – мультфильмов, фильмов и книг, передающих национальные и культурные ценности и традиции, повысить конкурентоспособность и узнаваемость брендов. </w:t>
      </w:r>
    </w:p>
    <w:p w:rsidR="00224306" w:rsidRPr="00224306" w:rsidRDefault="00224306" w:rsidP="00224306">
      <w:pPr>
        <w:spacing w:after="0" w:line="240" w:lineRule="auto"/>
        <w:ind w:firstLine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224306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-То, что в современной системе детского образования преобладает обучение и исключаются игровые механики, противоречит международным практикам, доказавшим эффективность игры не только для детей, но и даже в работе взрослых, - отметил директор киностудии «Союзмультфильм» </w:t>
      </w:r>
      <w:r w:rsidRPr="00224306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Борис Машковцев</w:t>
      </w:r>
      <w:r w:rsidRPr="00224306">
        <w:rPr>
          <w:rFonts w:eastAsia="Times New Roman" w:cs="Arial"/>
          <w:color w:val="222222"/>
          <w:sz w:val="22"/>
          <w:szCs w:val="22"/>
          <w:lang w:val="ru-RU" w:eastAsia="ru-RU"/>
        </w:rPr>
        <w:t>. - Детские игры и игрушки, анимация и кинематограф сегодня должны выполнять образовательную и воспитательную функцию, хотя задумывались как способ знакомства ребенка с эмоциональным восприятием окружающего мира и механизм общения с родителями. Мы со своей стороны сделаем все возможное, чтобы появлялись новые герои, которые потом воплотятся в игрушках, а также жила история хорошо известных, как это происходит с «Простоквашино».</w:t>
      </w:r>
    </w:p>
    <w:p w:rsidR="00224306" w:rsidRPr="00224306" w:rsidRDefault="00224306" w:rsidP="00224306">
      <w:pPr>
        <w:spacing w:after="0" w:line="240" w:lineRule="auto"/>
        <w:ind w:firstLine="420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224306">
        <w:rPr>
          <w:rFonts w:eastAsia="Times New Roman" w:cs="Arial"/>
          <w:color w:val="222222"/>
          <w:sz w:val="22"/>
          <w:szCs w:val="22"/>
          <w:lang w:val="ru-RU" w:eastAsia="ru-RU"/>
        </w:rPr>
        <w:t>Проект Национальной ассоциацией игрушечников России (НАИР) и Ассоциации индустрии детских товаров (АИДТ) приурочен к празднованию 100-летия российской игрушки (отмечается в октябре) и призван сформировать интерес промышленной российской игрушке и истории ее развития. Отсчет ведется с события, когда в 1918 году по инициативе Николая Бартрама в Москве открылся Музей игрушки.</w:t>
      </w:r>
    </w:p>
    <w:p w:rsidR="00ED6AC6" w:rsidRDefault="00ED6AC6" w:rsidP="00ED6AC6">
      <w:pPr>
        <w:spacing w:after="0" w:line="240" w:lineRule="auto"/>
        <w:jc w:val="both"/>
        <w:rPr>
          <w:rFonts w:eastAsia="Times New Roman" w:cs="Arial"/>
          <w:b/>
          <w:color w:val="222222"/>
          <w:sz w:val="22"/>
          <w:szCs w:val="22"/>
          <w:lang w:val="ru-RU" w:eastAsia="ru-RU"/>
        </w:rPr>
      </w:pPr>
    </w:p>
    <w:p w:rsidR="00ED6AC6" w:rsidRDefault="00ED6AC6" w:rsidP="00ED6AC6">
      <w:pPr>
        <w:spacing w:after="0" w:line="240" w:lineRule="auto"/>
        <w:jc w:val="both"/>
        <w:rPr>
          <w:rFonts w:eastAsia="Times New Roman" w:cs="Arial"/>
          <w:b/>
          <w:color w:val="222222"/>
          <w:sz w:val="22"/>
          <w:szCs w:val="22"/>
          <w:lang w:val="ru-RU" w:eastAsia="ru-RU"/>
        </w:rPr>
      </w:pPr>
      <w:r w:rsidRPr="00ED6AC6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Наша справка:</w:t>
      </w:r>
    </w:p>
    <w:p w:rsidR="00473A2D" w:rsidRPr="00473A2D" w:rsidRDefault="00473A2D" w:rsidP="00473A2D">
      <w:pPr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>
        <w:rPr>
          <w:rFonts w:eastAsia="Times New Roman" w:cs="Arial"/>
          <w:color w:val="222222"/>
          <w:sz w:val="22"/>
          <w:szCs w:val="22"/>
          <w:lang w:val="ru-RU" w:eastAsia="ru-RU"/>
        </w:rPr>
        <w:t>П</w:t>
      </w:r>
      <w:r w:rsidRPr="00473A2D">
        <w:rPr>
          <w:rFonts w:eastAsia="Times New Roman" w:cs="Arial"/>
          <w:color w:val="222222"/>
          <w:sz w:val="22"/>
          <w:szCs w:val="22"/>
          <w:lang w:val="ru-RU" w:eastAsia="ru-RU"/>
        </w:rPr>
        <w:t>роект</w:t>
      </w:r>
      <w:r w:rsidR="00224306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«100 игрушек 100-летия» реализуется в рамках программы</w:t>
      </w:r>
      <w:r w:rsidRPr="00473A2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«Индустриальная карта Игропрома России»</w:t>
      </w:r>
      <w:r w:rsidR="00224306">
        <w:rPr>
          <w:rFonts w:eastAsia="Times New Roman" w:cs="Arial"/>
          <w:color w:val="222222"/>
          <w:sz w:val="22"/>
          <w:szCs w:val="22"/>
          <w:lang w:val="ru-RU" w:eastAsia="ru-RU"/>
        </w:rPr>
        <w:t>, который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разработан НАИР</w:t>
      </w:r>
      <w:r w:rsidRPr="00473A2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в рамках Постановления Правительства РФ от 18.01.2017 N 27 и поддерживается Минпромторгом России.  </w:t>
      </w:r>
    </w:p>
    <w:p w:rsidR="00473A2D" w:rsidRDefault="00473A2D" w:rsidP="00ED6AC6">
      <w:pPr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</w:p>
    <w:p w:rsidR="00ED6AC6" w:rsidRPr="00ED6AC6" w:rsidRDefault="00ED6AC6" w:rsidP="00ED6AC6">
      <w:pPr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ED6AC6">
        <w:rPr>
          <w:rFonts w:eastAsia="Times New Roman" w:cs="Arial"/>
          <w:color w:val="222222"/>
          <w:sz w:val="22"/>
          <w:szCs w:val="22"/>
          <w:lang w:val="ru-RU" w:eastAsia="ru-RU"/>
        </w:rPr>
        <w:t>В 2018 году отмечается 100-летний юбилей российской игрушки. Отсчет ведется с события, когда в 1918 году по инициативе Николая Бартрама в Москве открылся Музей игрушки. Именно с этого момента началась летопись отечественной промышленной игрушки, которая помимо музея получила научные исследования, поддержку открытия экспериментальных производств и подготовку кадров.</w:t>
      </w:r>
    </w:p>
    <w:p w:rsidR="00473A2D" w:rsidRDefault="00473A2D" w:rsidP="00ED6AC6">
      <w:pPr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</w:p>
    <w:p w:rsidR="00ED6AC6" w:rsidRPr="00ED6AC6" w:rsidRDefault="00ED6AC6" w:rsidP="00ED6AC6">
      <w:pPr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ED6AC6">
        <w:rPr>
          <w:rFonts w:eastAsia="Times New Roman" w:cs="Arial"/>
          <w:color w:val="222222"/>
          <w:sz w:val="22"/>
          <w:szCs w:val="22"/>
          <w:lang w:val="ru-RU" w:eastAsia="ru-RU"/>
        </w:rPr>
        <w:t>Национальная Ассоциация игрушечников России (НАИР) – единственная в России профессиональная организация национального масштаба, которая объединяет отраслевые предприятия всех уровней и ставит своей целью формирование и развитие современных международных стандартов управления бизнесом в российских компаниях детской игровой продукции.  Подробнее см. </w:t>
      </w:r>
      <w:hyperlink r:id="rId10" w:tgtFrame="_blank" w:history="1">
        <w:r w:rsidRPr="00ED6AC6">
          <w:rPr>
            <w:rFonts w:eastAsia="Times New Roman" w:cs="Arial"/>
            <w:color w:val="222222"/>
            <w:sz w:val="22"/>
            <w:szCs w:val="22"/>
            <w:lang w:val="ru-RU" w:eastAsia="ru-RU"/>
          </w:rPr>
          <w:t>http://www.rnta.ru</w:t>
        </w:r>
      </w:hyperlink>
    </w:p>
    <w:p w:rsidR="00224306" w:rsidRDefault="00224306" w:rsidP="00224306">
      <w:pPr>
        <w:spacing w:after="0" w:line="240" w:lineRule="auto"/>
        <w:rPr>
          <w:rFonts w:cs="Arial"/>
          <w:bCs/>
          <w:sz w:val="22"/>
          <w:szCs w:val="22"/>
          <w:lang w:val="ru-RU"/>
        </w:rPr>
      </w:pPr>
      <w:r>
        <w:rPr>
          <w:rFonts w:cs="Arial"/>
          <w:bCs/>
          <w:sz w:val="22"/>
          <w:szCs w:val="22"/>
          <w:lang w:val="ru-RU"/>
        </w:rPr>
        <w:t>Контакты для</w:t>
      </w:r>
      <w:r w:rsidRPr="00111129">
        <w:rPr>
          <w:rFonts w:cs="Arial"/>
          <w:bCs/>
          <w:sz w:val="22"/>
          <w:szCs w:val="22"/>
          <w:lang w:val="ru-RU"/>
        </w:rPr>
        <w:t xml:space="preserve"> СМИ:</w:t>
      </w:r>
      <w:r>
        <w:rPr>
          <w:rFonts w:cs="Arial"/>
          <w:bCs/>
          <w:sz w:val="22"/>
          <w:szCs w:val="22"/>
          <w:lang w:val="ru-RU"/>
        </w:rPr>
        <w:t xml:space="preserve">  </w:t>
      </w:r>
    </w:p>
    <w:p w:rsidR="00224306" w:rsidRDefault="00224306" w:rsidP="00224306">
      <w:pPr>
        <w:spacing w:after="0" w:line="240" w:lineRule="auto"/>
        <w:rPr>
          <w:rFonts w:cs="Arial"/>
          <w:bCs/>
          <w:sz w:val="22"/>
          <w:szCs w:val="22"/>
          <w:lang w:val="ru-RU"/>
        </w:rPr>
      </w:pPr>
      <w:r>
        <w:rPr>
          <w:rFonts w:cs="Arial"/>
          <w:bCs/>
          <w:sz w:val="22"/>
          <w:szCs w:val="22"/>
          <w:lang w:val="ru-RU"/>
        </w:rPr>
        <w:t>Александра Сергомасова:</w:t>
      </w:r>
    </w:p>
    <w:p w:rsidR="00224306" w:rsidRPr="00111129" w:rsidRDefault="003D72E3" w:rsidP="00224306">
      <w:pPr>
        <w:spacing w:after="0" w:line="240" w:lineRule="auto"/>
        <w:rPr>
          <w:rFonts w:cs="Arial"/>
          <w:bCs/>
          <w:sz w:val="22"/>
          <w:szCs w:val="22"/>
          <w:lang w:val="ru-RU"/>
        </w:rPr>
      </w:pPr>
      <w:hyperlink r:id="rId11" w:history="1">
        <w:r w:rsidR="00224306" w:rsidRPr="00671E51">
          <w:rPr>
            <w:rStyle w:val="a3"/>
            <w:rFonts w:cs="Arial"/>
            <w:bCs/>
            <w:sz w:val="22"/>
            <w:szCs w:val="22"/>
          </w:rPr>
          <w:t>pr</w:t>
        </w:r>
        <w:r w:rsidR="00224306" w:rsidRPr="00671E51">
          <w:rPr>
            <w:rStyle w:val="a3"/>
            <w:rFonts w:cs="Arial"/>
            <w:bCs/>
            <w:sz w:val="22"/>
            <w:szCs w:val="22"/>
            <w:lang w:val="ru-RU"/>
          </w:rPr>
          <w:t>-</w:t>
        </w:r>
        <w:r w:rsidR="00224306" w:rsidRPr="00671E51">
          <w:rPr>
            <w:rStyle w:val="a3"/>
            <w:rFonts w:cs="Arial"/>
            <w:bCs/>
            <w:sz w:val="22"/>
            <w:szCs w:val="22"/>
          </w:rPr>
          <w:t>acgi</w:t>
        </w:r>
        <w:r w:rsidR="00224306" w:rsidRPr="00671E51">
          <w:rPr>
            <w:rStyle w:val="a3"/>
            <w:rFonts w:cs="Arial"/>
            <w:bCs/>
            <w:sz w:val="22"/>
            <w:szCs w:val="22"/>
            <w:lang w:val="ru-RU"/>
          </w:rPr>
          <w:t>@</w:t>
        </w:r>
        <w:r w:rsidR="00224306" w:rsidRPr="00671E51">
          <w:rPr>
            <w:rStyle w:val="a3"/>
            <w:rFonts w:cs="Arial"/>
            <w:bCs/>
            <w:sz w:val="22"/>
            <w:szCs w:val="22"/>
          </w:rPr>
          <w:t>acgi</w:t>
        </w:r>
        <w:r w:rsidR="00224306" w:rsidRPr="00671E51">
          <w:rPr>
            <w:rStyle w:val="a3"/>
            <w:rFonts w:cs="Arial"/>
            <w:bCs/>
            <w:sz w:val="22"/>
            <w:szCs w:val="22"/>
            <w:lang w:val="ru-RU"/>
          </w:rPr>
          <w:t>.</w:t>
        </w:r>
        <w:r w:rsidR="00224306" w:rsidRPr="00671E51">
          <w:rPr>
            <w:rStyle w:val="a3"/>
            <w:rFonts w:cs="Arial"/>
            <w:bCs/>
            <w:sz w:val="22"/>
            <w:szCs w:val="22"/>
          </w:rPr>
          <w:t>ru</w:t>
        </w:r>
      </w:hyperlink>
      <w:r w:rsidR="002E5BEE">
        <w:rPr>
          <w:rStyle w:val="a3"/>
          <w:rFonts w:cs="Arial"/>
          <w:bCs/>
          <w:sz w:val="22"/>
          <w:szCs w:val="22"/>
          <w:lang w:val="ru-RU"/>
        </w:rPr>
        <w:t>,</w:t>
      </w:r>
      <w:r w:rsidR="00224306">
        <w:rPr>
          <w:rFonts w:cs="Arial"/>
          <w:bCs/>
          <w:sz w:val="22"/>
          <w:szCs w:val="22"/>
          <w:lang w:val="ru-RU"/>
        </w:rPr>
        <w:t xml:space="preserve"> </w:t>
      </w:r>
      <w:r w:rsidR="002E5BEE">
        <w:rPr>
          <w:rFonts w:cs="Arial"/>
          <w:bCs/>
          <w:sz w:val="22"/>
          <w:szCs w:val="22"/>
          <w:lang w:val="ru-RU"/>
        </w:rPr>
        <w:t xml:space="preserve"> </w:t>
      </w:r>
      <w:r w:rsidR="00224306" w:rsidRPr="00111129">
        <w:rPr>
          <w:rFonts w:cs="Arial"/>
          <w:bCs/>
          <w:sz w:val="22"/>
          <w:szCs w:val="22"/>
          <w:lang w:val="ru-RU"/>
        </w:rPr>
        <w:t xml:space="preserve">+7 968 843 0572 </w:t>
      </w:r>
    </w:p>
    <w:p w:rsidR="00DE3014" w:rsidRPr="00DE3014" w:rsidRDefault="00DE3014" w:rsidP="00DE3014">
      <w:pPr>
        <w:rPr>
          <w:rStyle w:val="a3"/>
          <w:sz w:val="24"/>
          <w:szCs w:val="24"/>
          <w:lang w:val="ru-RU"/>
        </w:rPr>
      </w:pPr>
    </w:p>
    <w:p w:rsidR="006B58CA" w:rsidRPr="00111129" w:rsidRDefault="00DE6E78">
      <w:pPr>
        <w:spacing w:line="240" w:lineRule="auto"/>
        <w:jc w:val="center"/>
        <w:rPr>
          <w:rFonts w:eastAsia="Malgun Gothic" w:cs="Malgun Gothic"/>
          <w:color w:val="002060"/>
          <w:sz w:val="22"/>
          <w:szCs w:val="22"/>
          <w:lang w:val="ru-RU"/>
        </w:rPr>
      </w:pP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121165,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Москва,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ул.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Студенческая,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дом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33,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стр.14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br/>
        <w:t>тел./факс: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+7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(499)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519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0281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(83)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br/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</w:rPr>
        <w:t>e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-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</w:rPr>
        <w:t>mail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: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hyperlink r:id="rId12" w:anchor="message/_blank" w:tgtFrame="https://mail.yandex.ru/?uid=35811072&amp;login=tishkasp" w:history="1"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da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-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igra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@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acgi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.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ru</w:t>
        </w:r>
      </w:hyperlink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br/>
      </w:r>
      <w:hyperlink r:id="rId13" w:anchor="message/_blank" w:tgtFrame="https://mail.yandex.ru/?uid=35811072&amp;login=tishkasp" w:history="1"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http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://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da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-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igra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.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ru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/</w:t>
        </w:r>
      </w:hyperlink>
    </w:p>
    <w:sectPr w:rsidR="006B58CA" w:rsidRPr="00111129" w:rsidSect="001111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706" w:bottom="79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2E3" w:rsidRDefault="003D72E3" w:rsidP="004B0FC3">
      <w:pPr>
        <w:spacing w:after="0" w:line="240" w:lineRule="auto"/>
      </w:pPr>
      <w:r>
        <w:separator/>
      </w:r>
    </w:p>
  </w:endnote>
  <w:endnote w:type="continuationSeparator" w:id="0">
    <w:p w:rsidR="003D72E3" w:rsidRDefault="003D72E3" w:rsidP="004B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E96" w:rsidRDefault="00CE2E9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E96" w:rsidRDefault="00CE2E9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E96" w:rsidRDefault="00CE2E9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2E3" w:rsidRDefault="003D72E3" w:rsidP="004B0FC3">
      <w:pPr>
        <w:spacing w:after="0" w:line="240" w:lineRule="auto"/>
      </w:pPr>
      <w:r>
        <w:separator/>
      </w:r>
    </w:p>
  </w:footnote>
  <w:footnote w:type="continuationSeparator" w:id="0">
    <w:p w:rsidR="003D72E3" w:rsidRDefault="003D72E3" w:rsidP="004B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E96" w:rsidRDefault="00CE2E9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7"/>
      <w:gridCol w:w="3344"/>
      <w:gridCol w:w="3551"/>
    </w:tblGrid>
    <w:tr w:rsidR="004B0FC3" w:rsidTr="004B0FC3">
      <w:tc>
        <w:tcPr>
          <w:tcW w:w="3427" w:type="dxa"/>
        </w:tcPr>
        <w:p w:rsidR="004B0FC3" w:rsidRDefault="004B0FC3">
          <w:pPr>
            <w:pStyle w:val="ab"/>
            <w:rPr>
              <w:noProof/>
              <w:lang w:val="ru-RU" w:eastAsia="ru-RU"/>
            </w:rPr>
          </w:pPr>
        </w:p>
        <w:p w:rsidR="004B0FC3" w:rsidRDefault="004B0FC3">
          <w:pPr>
            <w:pStyle w:val="ab"/>
          </w:pPr>
        </w:p>
      </w:tc>
      <w:tc>
        <w:tcPr>
          <w:tcW w:w="3427" w:type="dxa"/>
        </w:tcPr>
        <w:p w:rsidR="004B0FC3" w:rsidRDefault="004B0FC3">
          <w:pPr>
            <w:pStyle w:val="ab"/>
          </w:pPr>
          <w:r w:rsidRPr="00145D04">
            <w:rPr>
              <w:noProof/>
              <w:sz w:val="28"/>
              <w:szCs w:val="2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 wp14:anchorId="7327F024" wp14:editId="5E34920F">
                <wp:simplePos x="0" y="0"/>
                <wp:positionH relativeFrom="column">
                  <wp:posOffset>-2540</wp:posOffset>
                </wp:positionH>
                <wp:positionV relativeFrom="paragraph">
                  <wp:posOffset>152400</wp:posOffset>
                </wp:positionV>
                <wp:extent cx="1798320" cy="1409700"/>
                <wp:effectExtent l="0" t="0" r="0" b="0"/>
                <wp:wrapSquare wrapText="bothSides"/>
                <wp:docPr id="3" name="Picture 2" descr="Macintosh HD:Users:olgapapernaya:Documents:ДА ИГРА!:ГОЛОСОВАНИЕ:ДИЗАЙН:Копия logo_100yea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olgapapernaya:Documents:ДА ИГРА!:ГОЛОСОВАНИЕ:ДИЗАЙН:Копия logo_100year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8" w:type="dxa"/>
        </w:tcPr>
        <w:p w:rsidR="004B0FC3" w:rsidRDefault="004B0FC3">
          <w:pPr>
            <w:pStyle w:val="ab"/>
            <w:rPr>
              <w:noProof/>
              <w:lang w:val="ru-RU" w:eastAsia="ru-RU"/>
            </w:rPr>
          </w:pPr>
        </w:p>
        <w:p w:rsidR="004B0FC3" w:rsidRDefault="004B0FC3">
          <w:pPr>
            <w:pStyle w:val="ab"/>
            <w:rPr>
              <w:noProof/>
              <w:lang w:val="ru-RU" w:eastAsia="ru-RU"/>
            </w:rPr>
          </w:pPr>
        </w:p>
        <w:p w:rsidR="004B0FC3" w:rsidRDefault="004B0FC3">
          <w:pPr>
            <w:pStyle w:val="ab"/>
          </w:pPr>
        </w:p>
      </w:tc>
    </w:tr>
  </w:tbl>
  <w:p w:rsidR="004B0FC3" w:rsidRDefault="004B0FC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E96" w:rsidRDefault="00CE2E9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6C94"/>
    <w:multiLevelType w:val="hybridMultilevel"/>
    <w:tmpl w:val="5B1813D4"/>
    <w:lvl w:ilvl="0" w:tplc="EFA8B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C439C"/>
    <w:multiLevelType w:val="hybridMultilevel"/>
    <w:tmpl w:val="15D29A62"/>
    <w:lvl w:ilvl="0" w:tplc="13865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9E059A5"/>
    <w:rsid w:val="000438B1"/>
    <w:rsid w:val="00043EE0"/>
    <w:rsid w:val="000604BD"/>
    <w:rsid w:val="000B151A"/>
    <w:rsid w:val="00102C1F"/>
    <w:rsid w:val="00111129"/>
    <w:rsid w:val="00140BC4"/>
    <w:rsid w:val="001C359C"/>
    <w:rsid w:val="00224306"/>
    <w:rsid w:val="00270873"/>
    <w:rsid w:val="002B63E8"/>
    <w:rsid w:val="002E5BEE"/>
    <w:rsid w:val="003C4CDB"/>
    <w:rsid w:val="003D72E3"/>
    <w:rsid w:val="00473A2D"/>
    <w:rsid w:val="004B0FC3"/>
    <w:rsid w:val="004E764A"/>
    <w:rsid w:val="00504758"/>
    <w:rsid w:val="005E11E8"/>
    <w:rsid w:val="00677B50"/>
    <w:rsid w:val="00694BAE"/>
    <w:rsid w:val="006B58CA"/>
    <w:rsid w:val="00751EE3"/>
    <w:rsid w:val="00764150"/>
    <w:rsid w:val="007874E3"/>
    <w:rsid w:val="007D53E4"/>
    <w:rsid w:val="00810662"/>
    <w:rsid w:val="00843C34"/>
    <w:rsid w:val="008D1E20"/>
    <w:rsid w:val="0095104C"/>
    <w:rsid w:val="009A6F07"/>
    <w:rsid w:val="00B17CB1"/>
    <w:rsid w:val="00B424BD"/>
    <w:rsid w:val="00BC2A92"/>
    <w:rsid w:val="00BD2E58"/>
    <w:rsid w:val="00BE0739"/>
    <w:rsid w:val="00C32066"/>
    <w:rsid w:val="00C36898"/>
    <w:rsid w:val="00C44A11"/>
    <w:rsid w:val="00C504D0"/>
    <w:rsid w:val="00CD60FF"/>
    <w:rsid w:val="00CD71BA"/>
    <w:rsid w:val="00CE2E96"/>
    <w:rsid w:val="00DE3014"/>
    <w:rsid w:val="00DE6E78"/>
    <w:rsid w:val="00E3213A"/>
    <w:rsid w:val="00E821E8"/>
    <w:rsid w:val="00ED6AC6"/>
    <w:rsid w:val="00F3342D"/>
    <w:rsid w:val="00F77F41"/>
    <w:rsid w:val="2ABE77D6"/>
    <w:rsid w:val="39E0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FDF348-1AD4-4A58-ADFF-1B4FD788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43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rsid w:val="0004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3EE0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043E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043EE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7">
    <w:name w:val="Заголовок Знак"/>
    <w:basedOn w:val="a0"/>
    <w:link w:val="a6"/>
    <w:uiPriority w:val="10"/>
    <w:rsid w:val="00043E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a8">
    <w:name w:val="List Paragraph"/>
    <w:basedOn w:val="a"/>
    <w:uiPriority w:val="34"/>
    <w:qFormat/>
    <w:rsid w:val="00043EE0"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styleId="a9">
    <w:name w:val="Strong"/>
    <w:basedOn w:val="a0"/>
    <w:uiPriority w:val="22"/>
    <w:qFormat/>
    <w:rsid w:val="005E11E8"/>
    <w:rPr>
      <w:b/>
      <w:bCs/>
    </w:rPr>
  </w:style>
  <w:style w:type="paragraph" w:styleId="aa">
    <w:name w:val="Normal (Web)"/>
    <w:basedOn w:val="a"/>
    <w:uiPriority w:val="99"/>
    <w:unhideWhenUsed/>
    <w:rsid w:val="00BC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4B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FC3"/>
    <w:rPr>
      <w:rFonts w:asciiTheme="minorHAnsi" w:eastAsiaTheme="minorEastAsia" w:hAnsiTheme="minorHAnsi" w:cstheme="minorBidi"/>
      <w:lang w:val="en-US" w:eastAsia="zh-CN"/>
    </w:rPr>
  </w:style>
  <w:style w:type="paragraph" w:styleId="ad">
    <w:name w:val="footer"/>
    <w:basedOn w:val="a"/>
    <w:link w:val="ae"/>
    <w:unhideWhenUsed/>
    <w:rsid w:val="004B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4B0FC3"/>
    <w:rPr>
      <w:rFonts w:asciiTheme="minorHAnsi" w:eastAsiaTheme="minorEastAsia" w:hAnsiTheme="minorHAnsi" w:cstheme="minorBidi"/>
      <w:lang w:val="en-US" w:eastAsia="zh-CN"/>
    </w:rPr>
  </w:style>
  <w:style w:type="table" w:styleId="af">
    <w:name w:val="Table Grid"/>
    <w:basedOn w:val="a1"/>
    <w:rsid w:val="004B0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ys-russia.ru/" TargetMode="External"/><Relationship Id="rId13" Type="http://schemas.openxmlformats.org/officeDocument/2006/relationships/hyperlink" Target="http://da-igra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?To=da-igra@acgi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-acgi@acg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nta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toys-russia.ru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Тишка</dc:creator>
  <cp:lastModifiedBy>Sergey Kuznetsov</cp:lastModifiedBy>
  <cp:revision>4</cp:revision>
  <dcterms:created xsi:type="dcterms:W3CDTF">2018-05-17T08:58:00Z</dcterms:created>
  <dcterms:modified xsi:type="dcterms:W3CDTF">2018-05-20T18:34:00Z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